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328BC573" w:rsidR="00941D27" w:rsidRPr="00F1403F" w:rsidRDefault="00941D27" w:rsidP="001A31C9">
      <w:pPr>
        <w:pStyle w:val="Header"/>
        <w:tabs>
          <w:tab w:val="right" w:pos="8280"/>
          <w:tab w:val="right" w:pos="9781"/>
        </w:tabs>
        <w:ind w:right="-58"/>
        <w:rPr>
          <w:rFonts w:ascii="Times New Roman" w:hAnsi="Times New Roman"/>
          <w:sz w:val="20"/>
        </w:rPr>
      </w:pP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MACROBUTTON MTEditEquationSection2 </w:instrText>
      </w:r>
      <w:r w:rsidRPr="00F1403F">
        <w:rPr>
          <w:rStyle w:val="MTEquationSection"/>
          <w:rFonts w:ascii="Times New Roman" w:hAnsi="Times New Roman" w:cs="Times New Roman"/>
        </w:rPr>
        <w:instrText>Equation Chapter 1 Section 1</w:instrText>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MTEqn \r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MTSec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MTChap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end"/>
      </w:r>
      <w:r w:rsidRPr="00F1403F">
        <w:rPr>
          <w:rFonts w:ascii="Times New Roman" w:hAnsi="Times New Roman"/>
          <w:bCs/>
          <w:sz w:val="20"/>
        </w:rPr>
        <w:t>3GPP TSG RAN WG1</w:t>
      </w:r>
      <w:r w:rsidR="0027062E" w:rsidRPr="00F1403F">
        <w:rPr>
          <w:rFonts w:ascii="Times New Roman" w:hAnsi="Times New Roman"/>
          <w:bCs/>
          <w:sz w:val="20"/>
          <w:lang w:eastAsia="ja-JP"/>
        </w:rPr>
        <w:t xml:space="preserve"> </w:t>
      </w:r>
      <w:r w:rsidR="00E5382E" w:rsidRPr="00F1403F">
        <w:rPr>
          <w:rFonts w:ascii="Times New Roman" w:hAnsi="Times New Roman"/>
          <w:bCs/>
          <w:sz w:val="20"/>
          <w:lang w:eastAsia="ja-JP"/>
        </w:rPr>
        <w:t>#</w:t>
      </w:r>
      <w:r w:rsidR="005756FD" w:rsidRPr="00F1403F">
        <w:rPr>
          <w:rFonts w:ascii="Times New Roman" w:hAnsi="Times New Roman"/>
          <w:bCs/>
          <w:sz w:val="20"/>
          <w:lang w:eastAsia="ja-JP"/>
        </w:rPr>
        <w:t>11</w:t>
      </w:r>
      <w:r w:rsidR="004C54AA" w:rsidRPr="00F1403F">
        <w:rPr>
          <w:rFonts w:ascii="Times New Roman" w:hAnsi="Times New Roman"/>
          <w:bCs/>
          <w:sz w:val="20"/>
          <w:lang w:eastAsia="ja-JP"/>
        </w:rPr>
        <w:t>2</w:t>
      </w:r>
      <w:r w:rsidR="00CA246C">
        <w:rPr>
          <w:rFonts w:ascii="Times New Roman" w:hAnsi="Times New Roman"/>
          <w:bCs/>
          <w:sz w:val="20"/>
          <w:lang w:eastAsia="ja-JP"/>
        </w:rPr>
        <w:t>-bis-e</w:t>
      </w:r>
      <w:r w:rsidR="001B69D7" w:rsidRPr="00F1403F">
        <w:rPr>
          <w:rFonts w:ascii="Times New Roman" w:hAnsi="Times New Roman"/>
          <w:bCs/>
          <w:sz w:val="20"/>
          <w:lang w:eastAsia="ja-JP"/>
        </w:rPr>
        <w:tab/>
      </w:r>
      <w:r w:rsidR="001B69D7" w:rsidRPr="00F1403F">
        <w:rPr>
          <w:rFonts w:ascii="Times New Roman" w:hAnsi="Times New Roman"/>
          <w:bCs/>
          <w:sz w:val="20"/>
          <w:lang w:eastAsia="ja-JP"/>
        </w:rPr>
        <w:tab/>
      </w:r>
      <w:r w:rsidR="00D54FFE" w:rsidRPr="00D54FFE">
        <w:rPr>
          <w:rFonts w:ascii="Times New Roman" w:hAnsi="Times New Roman"/>
          <w:sz w:val="20"/>
        </w:rPr>
        <w:t>R1-2302885</w:t>
      </w:r>
    </w:p>
    <w:p w14:paraId="6256C94B" w14:textId="37229E73" w:rsidR="00231DC7" w:rsidRPr="00F1403F" w:rsidRDefault="00FA2F79" w:rsidP="001A31C9">
      <w:pPr>
        <w:tabs>
          <w:tab w:val="center" w:pos="4536"/>
          <w:tab w:val="right" w:pos="9072"/>
        </w:tabs>
        <w:spacing w:after="0"/>
        <w:rPr>
          <w:b/>
          <w:bCs/>
          <w:sz w:val="28"/>
          <w:lang w:eastAsia="ja-JP"/>
        </w:rPr>
      </w:pPr>
      <w:r>
        <w:rPr>
          <w:b/>
          <w:lang w:val="en-US" w:eastAsia="ja-JP"/>
        </w:rPr>
        <w:t>e-Meeting</w:t>
      </w:r>
      <w:r w:rsidR="00207B6C" w:rsidRPr="00F1403F">
        <w:rPr>
          <w:b/>
          <w:lang w:val="en-US" w:eastAsia="ja-JP"/>
        </w:rPr>
        <w:t xml:space="preserve">, </w:t>
      </w:r>
      <w:r w:rsidR="00CA246C">
        <w:rPr>
          <w:b/>
          <w:lang w:val="en-US" w:eastAsia="ja-JP"/>
        </w:rPr>
        <w:t>April</w:t>
      </w:r>
      <w:r w:rsidR="004C54AA" w:rsidRPr="00F1403F">
        <w:rPr>
          <w:b/>
          <w:lang w:val="en-US" w:eastAsia="ja-JP"/>
        </w:rPr>
        <w:t xml:space="preserve"> </w:t>
      </w:r>
      <w:r w:rsidR="00231452">
        <w:rPr>
          <w:b/>
          <w:lang w:val="en-US" w:eastAsia="ja-JP"/>
        </w:rPr>
        <w:t>1</w:t>
      </w:r>
      <w:r w:rsidR="00B94D60" w:rsidRPr="00F1403F">
        <w:rPr>
          <w:b/>
          <w:lang w:val="en-US" w:eastAsia="ja-JP"/>
        </w:rPr>
        <w:t>7</w:t>
      </w:r>
      <w:r w:rsidR="00503E8D" w:rsidRPr="00F1403F">
        <w:rPr>
          <w:b/>
          <w:vertAlign w:val="superscript"/>
          <w:lang w:val="en-US" w:eastAsia="ja-JP"/>
        </w:rPr>
        <w:t>th</w:t>
      </w:r>
      <w:r w:rsidR="00231DC7" w:rsidRPr="00F1403F">
        <w:rPr>
          <w:b/>
          <w:lang w:val="en-US" w:eastAsia="ja-JP"/>
        </w:rPr>
        <w:t xml:space="preserve"> –</w:t>
      </w:r>
      <w:r w:rsidR="00231452">
        <w:rPr>
          <w:b/>
          <w:lang w:val="en-US" w:eastAsia="ja-JP"/>
        </w:rPr>
        <w:t xml:space="preserve"> 26</w:t>
      </w:r>
      <w:r w:rsidR="00231452" w:rsidRPr="00231452">
        <w:rPr>
          <w:b/>
          <w:vertAlign w:val="superscript"/>
          <w:lang w:val="en-US" w:eastAsia="ja-JP"/>
        </w:rPr>
        <w:t>th</w:t>
      </w:r>
      <w:r w:rsidR="00231DC7" w:rsidRPr="00F1403F">
        <w:rPr>
          <w:b/>
          <w:lang w:val="en-US" w:eastAsia="ja-JP"/>
        </w:rPr>
        <w:t>, 202</w:t>
      </w:r>
      <w:r w:rsidR="00261A75" w:rsidRPr="00F1403F">
        <w:rPr>
          <w:b/>
          <w:lang w:val="en-US" w:eastAsia="ja-JP"/>
        </w:rPr>
        <w:t>3</w:t>
      </w:r>
    </w:p>
    <w:p w14:paraId="552A328C" w14:textId="36752A19" w:rsidR="00941D27" w:rsidRPr="00F1403F" w:rsidRDefault="00941D27" w:rsidP="001A31C9">
      <w:pPr>
        <w:pStyle w:val="TdocHeader2"/>
        <w:jc w:val="left"/>
        <w:rPr>
          <w:rFonts w:ascii="Times New Roman" w:eastAsia="MS Mincho" w:hAnsi="Times New Roman"/>
          <w:bCs/>
          <w:sz w:val="20"/>
          <w:lang w:val="en-US" w:eastAsia="ja-JP"/>
        </w:rPr>
      </w:pPr>
    </w:p>
    <w:p w14:paraId="4DA1B9F6" w14:textId="77777777" w:rsidR="005479EF" w:rsidRPr="00F1403F" w:rsidRDefault="005479EF" w:rsidP="001A31C9">
      <w:pPr>
        <w:pStyle w:val="TdocHeader2"/>
        <w:jc w:val="left"/>
        <w:rPr>
          <w:rFonts w:ascii="Times New Roman" w:eastAsia="MS Mincho" w:hAnsi="Times New Roman"/>
          <w:sz w:val="20"/>
          <w:lang w:eastAsia="ja-JP"/>
        </w:rPr>
      </w:pPr>
      <w:r w:rsidRPr="00F1403F">
        <w:rPr>
          <w:rFonts w:ascii="Times New Roman" w:hAnsi="Times New Roman"/>
          <w:sz w:val="20"/>
        </w:rPr>
        <w:t>Source:</w:t>
      </w:r>
      <w:r w:rsidRPr="00F1403F">
        <w:rPr>
          <w:rFonts w:ascii="Times New Roman" w:hAnsi="Times New Roman"/>
          <w:sz w:val="20"/>
        </w:rPr>
        <w:tab/>
      </w:r>
      <w:r w:rsidRPr="00F1403F">
        <w:rPr>
          <w:rFonts w:ascii="Times New Roman" w:hAnsi="Times New Roman"/>
          <w:b w:val="0"/>
          <w:sz w:val="20"/>
        </w:rPr>
        <w:t>Panasonic</w:t>
      </w:r>
    </w:p>
    <w:p w14:paraId="5067DF51" w14:textId="1E056BBA" w:rsidR="005479EF" w:rsidRPr="00F1403F" w:rsidRDefault="005479EF" w:rsidP="001A31C9">
      <w:pPr>
        <w:pStyle w:val="TdocHeader2"/>
        <w:jc w:val="left"/>
        <w:rPr>
          <w:rFonts w:ascii="Times New Roman" w:eastAsia="MS Mincho" w:hAnsi="Times New Roman"/>
          <w:b w:val="0"/>
          <w:sz w:val="20"/>
          <w:lang w:eastAsia="ja-JP"/>
        </w:rPr>
      </w:pPr>
      <w:r w:rsidRPr="00F1403F">
        <w:rPr>
          <w:rFonts w:ascii="Times New Roman" w:hAnsi="Times New Roman"/>
          <w:sz w:val="20"/>
        </w:rPr>
        <w:t xml:space="preserve">Title: </w:t>
      </w:r>
      <w:r w:rsidRPr="00F1403F">
        <w:rPr>
          <w:rFonts w:ascii="Times New Roman" w:hAnsi="Times New Roman"/>
          <w:sz w:val="20"/>
        </w:rPr>
        <w:tab/>
      </w:r>
      <w:r w:rsidR="00F614DE" w:rsidRPr="00F1403F">
        <w:rPr>
          <w:rFonts w:ascii="Times New Roman" w:hAnsi="Times New Roman"/>
          <w:b w:val="0"/>
          <w:sz w:val="20"/>
        </w:rPr>
        <w:t>Discussion on</w:t>
      </w:r>
      <w:r w:rsidR="00434AB8" w:rsidRPr="00F1403F">
        <w:rPr>
          <w:rFonts w:ascii="Times New Roman" w:hAnsi="Times New Roman"/>
          <w:b w:val="0"/>
          <w:sz w:val="20"/>
        </w:rPr>
        <w:t xml:space="preserve"> </w:t>
      </w:r>
      <w:r w:rsidR="005E5395" w:rsidRPr="00F1403F">
        <w:rPr>
          <w:rFonts w:ascii="Times New Roman" w:hAnsi="Times New Roman"/>
          <w:b w:val="0"/>
          <w:sz w:val="20"/>
        </w:rPr>
        <w:t>PRACH coverage enhancement</w:t>
      </w:r>
    </w:p>
    <w:p w14:paraId="3BEF152C" w14:textId="46257B2B" w:rsidR="005479EF" w:rsidRPr="00F1403F" w:rsidRDefault="005479EF" w:rsidP="001A31C9">
      <w:pPr>
        <w:spacing w:after="0"/>
        <w:rPr>
          <w:rFonts w:eastAsiaTheme="minorEastAsia"/>
          <w:lang w:eastAsia="ja-JP"/>
        </w:rPr>
      </w:pPr>
      <w:r w:rsidRPr="00F1403F">
        <w:rPr>
          <w:rFonts w:eastAsia="Batang"/>
          <w:b/>
        </w:rPr>
        <w:t>Agenda Item:</w:t>
      </w:r>
      <w:r w:rsidRPr="00F1403F">
        <w:rPr>
          <w:rFonts w:eastAsia="Batang"/>
          <w:b/>
        </w:rPr>
        <w:tab/>
      </w:r>
      <w:r w:rsidR="00103674" w:rsidRPr="00F1403F">
        <w:rPr>
          <w:rFonts w:eastAsia="Batang"/>
        </w:rPr>
        <w:tab/>
      </w:r>
      <w:r w:rsidR="00C0680E" w:rsidRPr="00F1403F">
        <w:rPr>
          <w:rFonts w:eastAsia="Batang"/>
        </w:rPr>
        <w:t>9.</w:t>
      </w:r>
      <w:r w:rsidR="00FA2F79">
        <w:rPr>
          <w:rFonts w:eastAsia="Batang"/>
        </w:rPr>
        <w:t>12</w:t>
      </w:r>
      <w:r w:rsidR="00C0680E" w:rsidRPr="00F1403F">
        <w:rPr>
          <w:rFonts w:eastAsia="Batang"/>
        </w:rPr>
        <w:t>.1</w:t>
      </w:r>
    </w:p>
    <w:p w14:paraId="5E0BFE4B" w14:textId="416970D9" w:rsidR="005479EF" w:rsidRDefault="005479EF" w:rsidP="001A31C9">
      <w:pPr>
        <w:pStyle w:val="TdocHeader2"/>
        <w:jc w:val="left"/>
        <w:rPr>
          <w:rFonts w:ascii="Times New Roman" w:eastAsia="SimSun" w:hAnsi="Times New Roman"/>
          <w:b w:val="0"/>
          <w:sz w:val="20"/>
          <w:lang w:eastAsia="zh-CN"/>
        </w:rPr>
      </w:pPr>
      <w:r w:rsidRPr="00F1403F">
        <w:rPr>
          <w:rFonts w:ascii="Times New Roman" w:hAnsi="Times New Roman"/>
          <w:sz w:val="20"/>
        </w:rPr>
        <w:t>Document for:</w:t>
      </w:r>
      <w:r w:rsidRPr="00F1403F">
        <w:rPr>
          <w:rFonts w:ascii="Times New Roman" w:hAnsi="Times New Roman"/>
          <w:sz w:val="20"/>
        </w:rPr>
        <w:tab/>
      </w:r>
      <w:r w:rsidRPr="00F1403F">
        <w:rPr>
          <w:rFonts w:ascii="Times New Roman" w:eastAsia="SimSun" w:hAnsi="Times New Roman"/>
          <w:b w:val="0"/>
          <w:sz w:val="20"/>
          <w:lang w:eastAsia="zh-CN"/>
        </w:rPr>
        <w:t>Discussion</w:t>
      </w:r>
    </w:p>
    <w:p w14:paraId="051B089B" w14:textId="77777777" w:rsidR="00C45202" w:rsidRPr="00F1403F" w:rsidRDefault="00C45202" w:rsidP="00E56998">
      <w:pPr>
        <w:pStyle w:val="TdocHeader2"/>
        <w:spacing w:before="60" w:after="60"/>
        <w:jc w:val="left"/>
        <w:rPr>
          <w:rFonts w:ascii="Times New Roman" w:eastAsia="SimSun" w:hAnsi="Times New Roman"/>
          <w:sz w:val="20"/>
          <w:lang w:eastAsia="zh-CN"/>
        </w:rPr>
      </w:pPr>
    </w:p>
    <w:p w14:paraId="0D275DC3" w14:textId="77777777" w:rsidR="00AB66E3" w:rsidRPr="00F1403F"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F1403F">
        <w:rPr>
          <w:rFonts w:ascii="Times New Roman" w:hAnsi="Times New Roman"/>
          <w:szCs w:val="36"/>
        </w:rPr>
        <w:t>Introduction</w:t>
      </w:r>
    </w:p>
    <w:p w14:paraId="3A2083BD" w14:textId="0F2E248E" w:rsidR="002D38A8" w:rsidRPr="00F1403F" w:rsidRDefault="002E6048" w:rsidP="001A31C9">
      <w:pPr>
        <w:spacing w:after="0"/>
        <w:rPr>
          <w:iCs/>
          <w:lang w:val="en-US"/>
        </w:rPr>
      </w:pPr>
      <w:r w:rsidRPr="00F1403F">
        <w:rPr>
          <w:rFonts w:eastAsia="SimSun"/>
          <w:lang w:val="en-US" w:eastAsia="zh-CN"/>
        </w:rPr>
        <w:t xml:space="preserve">PRACH transmission is important for many procedures, e.g., initial access and beam failure recovery. </w:t>
      </w:r>
      <w:r w:rsidR="005C7A4A" w:rsidRPr="00F1403F">
        <w:rPr>
          <w:rFonts w:eastAsia="SimSun"/>
          <w:lang w:val="en-US" w:eastAsia="zh-CN"/>
        </w:rPr>
        <w:t xml:space="preserve">One </w:t>
      </w:r>
      <w:r w:rsidR="004C64A0" w:rsidRPr="00F1403F">
        <w:rPr>
          <w:rFonts w:eastAsia="SimSun"/>
          <w:lang w:val="en-US" w:eastAsia="zh-CN"/>
        </w:rPr>
        <w:t xml:space="preserve">of the objectives of the </w:t>
      </w:r>
      <w:r w:rsidR="0091759C" w:rsidRPr="00F1403F">
        <w:rPr>
          <w:iCs/>
          <w:lang w:val="en-US"/>
        </w:rPr>
        <w:t>Rel</w:t>
      </w:r>
      <w:r w:rsidR="003E6AFD" w:rsidRPr="00F1403F">
        <w:rPr>
          <w:iCs/>
          <w:lang w:val="en-US"/>
        </w:rPr>
        <w:t>.</w:t>
      </w:r>
      <w:r w:rsidR="0091759C" w:rsidRPr="00F1403F">
        <w:rPr>
          <w:iCs/>
          <w:lang w:val="en-US"/>
        </w:rPr>
        <w:t xml:space="preserve">18 </w:t>
      </w:r>
      <w:r w:rsidR="004379F8" w:rsidRPr="00F1403F">
        <w:rPr>
          <w:rFonts w:eastAsia="SimSun"/>
          <w:lang w:val="en-US" w:eastAsia="zh-CN"/>
        </w:rPr>
        <w:t>WID</w:t>
      </w:r>
      <w:r w:rsidR="006253E6" w:rsidRPr="00F1403F">
        <w:rPr>
          <w:rFonts w:eastAsia="SimSun"/>
          <w:lang w:val="en-US" w:eastAsia="zh-CN"/>
        </w:rPr>
        <w:t xml:space="preserve"> </w:t>
      </w:r>
      <w:r w:rsidR="006253E6" w:rsidRPr="00F1403F">
        <w:rPr>
          <w:iCs/>
          <w:lang w:val="en-US"/>
        </w:rPr>
        <w:t xml:space="preserve">of further NR coverage enhancements </w:t>
      </w:r>
      <w:r w:rsidR="004379F8" w:rsidRPr="00F1403F">
        <w:rPr>
          <w:rFonts w:eastAsia="SimSun"/>
          <w:lang w:val="en-US" w:eastAsia="zh-CN"/>
        </w:rPr>
        <w:t xml:space="preserve">is to </w:t>
      </w:r>
      <w:r w:rsidR="00A71499" w:rsidRPr="00F1403F">
        <w:rPr>
          <w:rFonts w:eastAsia="SimSun"/>
          <w:lang w:val="en-US" w:eastAsia="zh-CN"/>
        </w:rPr>
        <w:t xml:space="preserve">enhance the coverage performance of PRACH as follows </w:t>
      </w:r>
      <w:r w:rsidR="006253E6" w:rsidRPr="00F1403F">
        <w:rPr>
          <w:iCs/>
          <w:lang w:val="en-US"/>
        </w:rPr>
        <w:t>[</w:t>
      </w:r>
      <w:r w:rsidR="00BA6946" w:rsidRPr="00F1403F">
        <w:rPr>
          <w:iCs/>
          <w:lang w:val="en-US"/>
        </w:rPr>
        <w:t>1</w:t>
      </w:r>
      <w:r w:rsidR="006253E6" w:rsidRPr="00F1403F">
        <w:rPr>
          <w:iCs/>
          <w:lang w:val="en-US"/>
        </w:rPr>
        <w:t>]</w:t>
      </w:r>
    </w:p>
    <w:p w14:paraId="61ABB97B" w14:textId="77777777" w:rsidR="00772C74" w:rsidRPr="00F1403F" w:rsidRDefault="00E32B76" w:rsidP="001A31C9">
      <w:pPr>
        <w:pStyle w:val="ListParagraph"/>
        <w:numPr>
          <w:ilvl w:val="0"/>
          <w:numId w:val="10"/>
        </w:numPr>
        <w:spacing w:after="0"/>
        <w:ind w:leftChars="0"/>
        <w:rPr>
          <w:rFonts w:eastAsia="SimSun"/>
          <w:lang w:val="en-US" w:eastAsia="zh-CN"/>
        </w:rPr>
      </w:pPr>
      <w:r w:rsidRPr="00F1403F">
        <w:rPr>
          <w:rFonts w:eastAsia="SimSun"/>
          <w:lang w:val="en-US" w:eastAsia="zh-CN"/>
        </w:rPr>
        <w:t>Specify following PRACH coverage enhancements (RAN1, RAN2)</w:t>
      </w:r>
    </w:p>
    <w:p w14:paraId="47DD0F04" w14:textId="4572D6EA" w:rsidR="00E32B76" w:rsidRPr="00F1403F" w:rsidRDefault="00E32B76" w:rsidP="001A31C9">
      <w:pPr>
        <w:pStyle w:val="ListParagraph"/>
        <w:numPr>
          <w:ilvl w:val="1"/>
          <w:numId w:val="10"/>
        </w:numPr>
        <w:spacing w:after="0"/>
        <w:ind w:leftChars="0"/>
        <w:rPr>
          <w:rFonts w:eastAsia="SimSun"/>
          <w:lang w:val="en-US" w:eastAsia="zh-CN"/>
        </w:rPr>
      </w:pPr>
      <w:r w:rsidRPr="00F1403F">
        <w:rPr>
          <w:iCs/>
          <w:lang w:val="en-US"/>
        </w:rPr>
        <w:t xml:space="preserve">Multiple PRACH transmissions with same beams </w:t>
      </w:r>
      <w:r w:rsidRPr="00F1403F">
        <w:rPr>
          <w:rFonts w:eastAsia="SimSun"/>
          <w:iCs/>
          <w:lang w:val="en-US" w:eastAsia="zh-CN"/>
        </w:rPr>
        <w:t xml:space="preserve">for </w:t>
      </w:r>
      <w:r w:rsidRPr="00F1403F">
        <w:rPr>
          <w:iCs/>
          <w:lang w:val="en-US"/>
        </w:rPr>
        <w:t>4-step RACH procedure</w:t>
      </w:r>
    </w:p>
    <w:p w14:paraId="0695E506" w14:textId="77777777" w:rsidR="00E32B76" w:rsidRPr="00F1403F" w:rsidRDefault="00E32B76" w:rsidP="001A31C9">
      <w:pPr>
        <w:numPr>
          <w:ilvl w:val="1"/>
          <w:numId w:val="9"/>
        </w:numPr>
        <w:spacing w:after="0"/>
        <w:rPr>
          <w:rFonts w:eastAsia="SimSun"/>
          <w:lang w:eastAsia="zh-CN"/>
        </w:rPr>
      </w:pPr>
      <w:r w:rsidRPr="00F1403F">
        <w:rPr>
          <w:iCs/>
          <w:lang w:val="en-US"/>
        </w:rPr>
        <w:t xml:space="preserve">Study, and if justified, specify PRACH transmissions with different beams </w:t>
      </w:r>
      <w:r w:rsidRPr="00F1403F">
        <w:rPr>
          <w:rFonts w:eastAsia="SimSun"/>
          <w:iCs/>
          <w:lang w:val="en-US" w:eastAsia="zh-CN"/>
        </w:rPr>
        <w:t xml:space="preserve">for </w:t>
      </w:r>
      <w:r w:rsidRPr="00F1403F">
        <w:rPr>
          <w:iCs/>
          <w:lang w:val="en-US"/>
        </w:rPr>
        <w:t>4-step RACH procedure</w:t>
      </w:r>
    </w:p>
    <w:p w14:paraId="3F7FBF1E" w14:textId="1C12D22F"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1</w:t>
      </w:r>
      <w:r w:rsidRPr="00F1403F">
        <w:rPr>
          <w:iCs/>
          <w:lang w:val="en-US"/>
        </w:rPr>
        <w:t xml:space="preserve">: The enhancements of PRACH are targeting for </w:t>
      </w:r>
      <w:r w:rsidR="00BB710A" w:rsidRPr="00F1403F">
        <w:rPr>
          <w:iCs/>
          <w:lang w:val="en-US"/>
        </w:rPr>
        <w:t>FR2 and</w:t>
      </w:r>
      <w:r w:rsidRPr="00F1403F">
        <w:rPr>
          <w:iCs/>
          <w:lang w:val="en-US"/>
        </w:rPr>
        <w:t xml:space="preserve"> can also apply to FR1 when applicable.</w:t>
      </w:r>
    </w:p>
    <w:p w14:paraId="22D3B49F" w14:textId="660FE378" w:rsidR="00E32B76" w:rsidRPr="00F1403F" w:rsidRDefault="00E32B76" w:rsidP="001A31C9">
      <w:pPr>
        <w:numPr>
          <w:ilvl w:val="1"/>
          <w:numId w:val="9"/>
        </w:numPr>
        <w:spacing w:after="0"/>
        <w:rPr>
          <w:rFonts w:eastAsia="SimSun"/>
          <w:lang w:eastAsia="zh-CN"/>
        </w:rPr>
      </w:pPr>
      <w:r w:rsidRPr="00F1403F">
        <w:rPr>
          <w:iCs/>
          <w:lang w:val="en-US"/>
        </w:rPr>
        <w:t>Note</w:t>
      </w:r>
      <w:r w:rsidRPr="00F1403F">
        <w:rPr>
          <w:rFonts w:eastAsia="SimSun"/>
          <w:iCs/>
          <w:lang w:val="en-US" w:eastAsia="zh-CN"/>
        </w:rPr>
        <w:t xml:space="preserve"> 2</w:t>
      </w:r>
      <w:r w:rsidRPr="00F1403F">
        <w:rPr>
          <w:iCs/>
          <w:lang w:val="en-US"/>
        </w:rPr>
        <w:t xml:space="preserve">: The enhancements of PRACH are targeting short </w:t>
      </w:r>
      <w:r w:rsidRPr="00F1403F">
        <w:rPr>
          <w:rFonts w:eastAsia="SimSun"/>
          <w:iCs/>
          <w:lang w:val="en-US" w:eastAsia="zh-CN"/>
        </w:rPr>
        <w:t>PRACH</w:t>
      </w:r>
      <w:r w:rsidRPr="00F1403F">
        <w:rPr>
          <w:iCs/>
          <w:lang w:val="en-US"/>
        </w:rPr>
        <w:t xml:space="preserve"> </w:t>
      </w:r>
      <w:r w:rsidR="00BB710A" w:rsidRPr="00F1403F">
        <w:rPr>
          <w:iCs/>
          <w:lang w:val="en-US"/>
        </w:rPr>
        <w:t>formats</w:t>
      </w:r>
      <w:r w:rsidR="00BB710A" w:rsidRPr="00F1403F">
        <w:rPr>
          <w:rFonts w:eastAsia="SimSun"/>
          <w:iCs/>
          <w:lang w:val="en-US" w:eastAsia="zh-CN"/>
        </w:rPr>
        <w:t xml:space="preserve"> and</w:t>
      </w:r>
      <w:r w:rsidRPr="00F1403F">
        <w:rPr>
          <w:rFonts w:eastAsia="SimSun"/>
          <w:iCs/>
          <w:lang w:val="en-US" w:eastAsia="zh-CN"/>
        </w:rPr>
        <w:t xml:space="preserve"> </w:t>
      </w:r>
      <w:r w:rsidRPr="00F1403F">
        <w:rPr>
          <w:rFonts w:eastAsia="SimSun"/>
          <w:szCs w:val="21"/>
        </w:rPr>
        <w:t>can also apply to other formats</w:t>
      </w:r>
      <w:r w:rsidRPr="00F1403F">
        <w:rPr>
          <w:iCs/>
          <w:lang w:val="en-US"/>
        </w:rPr>
        <w:t xml:space="preserve"> when applicable.</w:t>
      </w:r>
    </w:p>
    <w:p w14:paraId="5A5B5B63" w14:textId="456E34E6" w:rsidR="00B14497" w:rsidRPr="00F1403F" w:rsidRDefault="0014371E" w:rsidP="001A31C9">
      <w:pPr>
        <w:spacing w:after="0"/>
        <w:rPr>
          <w:rFonts w:eastAsia="SimSun"/>
          <w:szCs w:val="21"/>
        </w:rPr>
      </w:pPr>
      <w:r w:rsidRPr="00F1403F">
        <w:rPr>
          <w:rFonts w:eastAsia="SimSun"/>
          <w:szCs w:val="21"/>
        </w:rPr>
        <w:t xml:space="preserve">This document provides our view on </w:t>
      </w:r>
      <w:r w:rsidR="001D34EB" w:rsidRPr="00F1403F">
        <w:rPr>
          <w:rFonts w:eastAsia="SimSun"/>
          <w:lang w:val="en-US" w:eastAsia="zh-CN"/>
        </w:rPr>
        <w:t>PRACH coverage enhancements</w:t>
      </w:r>
      <w:r w:rsidRPr="00F1403F">
        <w:rPr>
          <w:rFonts w:eastAsia="SimSun"/>
          <w:szCs w:val="21"/>
        </w:rPr>
        <w:t>.</w:t>
      </w:r>
      <w:r w:rsidR="00B14497" w:rsidRPr="00F1403F">
        <w:rPr>
          <w:rFonts w:eastAsia="SimSun"/>
          <w:szCs w:val="21"/>
        </w:rPr>
        <w:t xml:space="preserve"> </w:t>
      </w:r>
    </w:p>
    <w:p w14:paraId="14DC12D4" w14:textId="7DCDBBE1" w:rsidR="0014371E" w:rsidRPr="00F1403F" w:rsidRDefault="0014371E" w:rsidP="00E56998">
      <w:pPr>
        <w:widowControl w:val="0"/>
        <w:snapToGrid w:val="0"/>
        <w:spacing w:before="60" w:after="60"/>
        <w:rPr>
          <w:rFonts w:eastAsiaTheme="minorEastAsia"/>
          <w:lang w:eastAsia="ja-JP"/>
        </w:rPr>
      </w:pPr>
    </w:p>
    <w:p w14:paraId="598BA3CA" w14:textId="5F401FFC" w:rsidR="001464F9" w:rsidRPr="00F1403F" w:rsidRDefault="00DC50EB" w:rsidP="00E56998">
      <w:pPr>
        <w:pStyle w:val="Heading1"/>
        <w:tabs>
          <w:tab w:val="num" w:pos="426"/>
        </w:tabs>
        <w:spacing w:before="60" w:after="60"/>
        <w:ind w:left="426" w:hanging="426"/>
        <w:rPr>
          <w:rFonts w:ascii="Times New Roman" w:hAnsi="Times New Roman"/>
          <w:lang w:val="en-US" w:eastAsia="ja-JP"/>
        </w:rPr>
      </w:pPr>
      <w:r w:rsidRPr="00F1403F">
        <w:rPr>
          <w:rFonts w:ascii="Times New Roman" w:hAnsi="Times New Roman"/>
          <w:lang w:val="en-US" w:eastAsia="ja-JP"/>
        </w:rPr>
        <w:t>Discussion</w:t>
      </w:r>
      <w:r w:rsidR="00B700A6" w:rsidRPr="00F1403F">
        <w:rPr>
          <w:rFonts w:ascii="Times New Roman" w:hAnsi="Times New Roman"/>
          <w:lang w:val="en-US" w:eastAsia="ja-JP"/>
        </w:rPr>
        <w:t xml:space="preserve"> on </w:t>
      </w:r>
      <w:r w:rsidR="00B700A6" w:rsidRPr="00F1403F">
        <w:rPr>
          <w:rFonts w:ascii="Times New Roman" w:hAnsi="Times New Roman"/>
          <w:lang w:eastAsia="en-SG"/>
        </w:rPr>
        <w:t>multi-PRACH transmission</w:t>
      </w:r>
    </w:p>
    <w:p w14:paraId="3110D981" w14:textId="28869EBF" w:rsidR="00302940" w:rsidRPr="00F1403F" w:rsidRDefault="00302940" w:rsidP="0092055C">
      <w:pPr>
        <w:pStyle w:val="Heading2"/>
        <w:tabs>
          <w:tab w:val="clear" w:pos="284"/>
          <w:tab w:val="num" w:pos="270"/>
        </w:tabs>
        <w:ind w:hanging="284"/>
        <w:rPr>
          <w:rFonts w:ascii="Times New Roman" w:hAnsi="Times New Roman"/>
          <w:lang w:val="en-US" w:eastAsia="en-SG"/>
        </w:rPr>
      </w:pPr>
      <w:r w:rsidRPr="00F1403F">
        <w:rPr>
          <w:rFonts w:ascii="Times New Roman" w:hAnsi="Times New Roman"/>
          <w:lang w:eastAsia="en-SG"/>
        </w:rPr>
        <w:t xml:space="preserve">PRACH resource </w:t>
      </w:r>
      <w:r w:rsidR="00DF29C0" w:rsidRPr="00F1403F">
        <w:rPr>
          <w:rFonts w:ascii="Times New Roman" w:hAnsi="Times New Roman"/>
          <w:lang w:eastAsia="en-SG"/>
        </w:rPr>
        <w:t>for multi-PRACH transmission with the same beam</w:t>
      </w:r>
    </w:p>
    <w:p w14:paraId="14E3F370" w14:textId="0202A6B0" w:rsidR="00C16A1B" w:rsidRPr="00F1403F" w:rsidRDefault="00902B08" w:rsidP="00902B08">
      <w:pPr>
        <w:pStyle w:val="Heading3"/>
        <w:rPr>
          <w:rFonts w:ascii="Times New Roman" w:hAnsi="Times New Roman"/>
          <w:lang w:val="en-US" w:eastAsia="ja-JP"/>
        </w:rPr>
      </w:pPr>
      <w:r w:rsidRPr="00F1403F">
        <w:rPr>
          <w:rFonts w:ascii="Times New Roman" w:hAnsi="Times New Roman"/>
          <w:lang w:eastAsia="en-SG"/>
        </w:rPr>
        <w:t>Resource configuration</w:t>
      </w:r>
      <w:r w:rsidRPr="00F1403F">
        <w:rPr>
          <w:rFonts w:ascii="Times New Roman" w:hAnsi="Times New Roman"/>
          <w:lang w:val="en-US" w:eastAsia="ja-JP"/>
        </w:rPr>
        <w:t xml:space="preserve"> </w:t>
      </w:r>
    </w:p>
    <w:p w14:paraId="26D97541" w14:textId="79129606" w:rsidR="006E098F" w:rsidRPr="00C506D0" w:rsidRDefault="00C506D0" w:rsidP="00853E8B">
      <w:pPr>
        <w:spacing w:before="60" w:after="120"/>
        <w:rPr>
          <w:b/>
          <w:bCs/>
          <w:u w:val="single"/>
          <w:lang w:val="en-US" w:eastAsia="ja-JP"/>
        </w:rPr>
      </w:pPr>
      <w:r w:rsidRPr="00C506D0">
        <w:rPr>
          <w:b/>
          <w:bCs/>
          <w:u w:val="single"/>
          <w:lang w:val="en-US" w:eastAsia="ja-JP"/>
        </w:rPr>
        <w:t>Multi-PRACH resource</w:t>
      </w:r>
    </w:p>
    <w:p w14:paraId="4538C8C7" w14:textId="6A91F3D6" w:rsidR="00055B7A" w:rsidRDefault="00C506D0" w:rsidP="0073129D">
      <w:pPr>
        <w:spacing w:after="0"/>
        <w:rPr>
          <w:lang w:val="en-US" w:eastAsia="ja-JP"/>
        </w:rPr>
      </w:pPr>
      <w:r>
        <w:rPr>
          <w:lang w:val="en-US" w:eastAsia="ja-JP"/>
        </w:rPr>
        <w:t>Multi-</w:t>
      </w:r>
      <w:r w:rsidR="00F029BF" w:rsidRPr="00F1403F">
        <w:rPr>
          <w:lang w:val="en-US" w:eastAsia="ja-JP"/>
        </w:rPr>
        <w:t>PRACH resource</w:t>
      </w:r>
      <w:r w:rsidR="005B3AB6">
        <w:rPr>
          <w:lang w:val="en-US" w:eastAsia="ja-JP"/>
        </w:rPr>
        <w:t>, which denotes available RO(s) and/or preamble(s)</w:t>
      </w:r>
      <w:r w:rsidR="002E5A75">
        <w:rPr>
          <w:lang w:val="en-US" w:eastAsia="ja-JP"/>
        </w:rPr>
        <w:t>,</w:t>
      </w:r>
      <w:r w:rsidR="005B3AB6">
        <w:rPr>
          <w:lang w:val="en-US" w:eastAsia="ja-JP"/>
        </w:rPr>
        <w:t xml:space="preserve"> used for </w:t>
      </w:r>
      <w:r w:rsidR="00163C3B">
        <w:rPr>
          <w:lang w:val="en-US" w:eastAsia="ja-JP"/>
        </w:rPr>
        <w:t>a</w:t>
      </w:r>
      <w:r w:rsidR="005B3AB6">
        <w:rPr>
          <w:lang w:val="en-US" w:eastAsia="ja-JP"/>
        </w:rPr>
        <w:t xml:space="preserve"> multi-PRACH transmission</w:t>
      </w:r>
      <w:r w:rsidR="00163C3B">
        <w:rPr>
          <w:lang w:val="en-US" w:eastAsia="ja-JP"/>
        </w:rPr>
        <w:t xml:space="preserve"> </w:t>
      </w:r>
      <w:r w:rsidR="00E65FCC" w:rsidRPr="00F1403F">
        <w:rPr>
          <w:lang w:val="en-US" w:eastAsia="ja-JP"/>
        </w:rPr>
        <w:t>with the same</w:t>
      </w:r>
      <w:r w:rsidR="001463B0">
        <w:rPr>
          <w:lang w:val="en-US" w:eastAsia="ja-JP"/>
        </w:rPr>
        <w:t xml:space="preserve"> Tx</w:t>
      </w:r>
      <w:r w:rsidR="00E65FCC" w:rsidRPr="00F1403F">
        <w:rPr>
          <w:lang w:val="en-US" w:eastAsia="ja-JP"/>
        </w:rPr>
        <w:t xml:space="preserve"> beam</w:t>
      </w:r>
      <w:r w:rsidR="00F029BF" w:rsidRPr="00F1403F">
        <w:rPr>
          <w:lang w:val="en-US" w:eastAsia="ja-JP"/>
        </w:rPr>
        <w:t xml:space="preserve"> has been discussed</w:t>
      </w:r>
      <w:r w:rsidR="008E1B0A" w:rsidRPr="00F1403F">
        <w:rPr>
          <w:lang w:val="en-US" w:eastAsia="ja-JP"/>
        </w:rPr>
        <w:t xml:space="preserve">. </w:t>
      </w:r>
      <w:r w:rsidR="001463B0">
        <w:rPr>
          <w:lang w:val="en-US" w:eastAsia="ja-JP"/>
        </w:rPr>
        <w:t>In RAN1#11</w:t>
      </w:r>
      <w:r w:rsidR="00055B7A">
        <w:rPr>
          <w:lang w:val="en-US" w:eastAsia="ja-JP"/>
        </w:rPr>
        <w:t>2</w:t>
      </w:r>
      <w:r w:rsidR="001463B0">
        <w:rPr>
          <w:lang w:val="en-US" w:eastAsia="ja-JP"/>
        </w:rPr>
        <w:t xml:space="preserve">, </w:t>
      </w:r>
      <w:r w:rsidR="0054655C">
        <w:rPr>
          <w:lang w:val="en-US" w:eastAsia="ja-JP"/>
        </w:rPr>
        <w:t xml:space="preserve">it has been agreed two working assumptions </w:t>
      </w:r>
      <w:r w:rsidR="00CA1B02">
        <w:rPr>
          <w:lang w:val="en-US" w:eastAsia="ja-JP"/>
        </w:rPr>
        <w:t xml:space="preserve">to </w:t>
      </w:r>
      <w:r w:rsidR="00CA1B02" w:rsidRPr="00255649">
        <w:rPr>
          <w:lang w:val="en-US" w:eastAsia="zh-CN"/>
        </w:rPr>
        <w:t xml:space="preserve">differentiate at least between </w:t>
      </w:r>
      <w:r w:rsidR="00CA1B02">
        <w:rPr>
          <w:lang w:val="en-US" w:eastAsia="zh-CN"/>
        </w:rPr>
        <w:t>a multi-</w:t>
      </w:r>
      <w:r w:rsidR="00CA1B02" w:rsidRPr="00255649">
        <w:rPr>
          <w:lang w:val="en-US" w:eastAsia="zh-CN"/>
        </w:rPr>
        <w:t>PRACH transmission and single PRACH transmission</w:t>
      </w:r>
      <w:r w:rsidR="00CA1B02">
        <w:rPr>
          <w:lang w:val="en-US" w:eastAsia="zh-CN"/>
        </w:rPr>
        <w:t xml:space="preserve"> </w:t>
      </w:r>
      <w:r w:rsidR="0054655C">
        <w:rPr>
          <w:lang w:val="en-US" w:eastAsia="ja-JP"/>
        </w:rPr>
        <w:t>in the following</w:t>
      </w:r>
      <w:r w:rsidR="00CA1B02">
        <w:rPr>
          <w:lang w:val="en-US" w:eastAsia="ja-JP"/>
        </w:rPr>
        <w:t>.</w:t>
      </w:r>
      <w:r w:rsidR="0054655C">
        <w:rPr>
          <w:lang w:val="en-US" w:eastAsia="ja-JP"/>
        </w:rPr>
        <w:t xml:space="preserve"> </w:t>
      </w:r>
    </w:p>
    <w:tbl>
      <w:tblPr>
        <w:tblStyle w:val="TableGrid"/>
        <w:tblW w:w="0" w:type="auto"/>
        <w:tblLook w:val="04A0" w:firstRow="1" w:lastRow="0" w:firstColumn="1" w:lastColumn="0" w:noHBand="0" w:noVBand="1"/>
      </w:tblPr>
      <w:tblGrid>
        <w:gridCol w:w="9837"/>
      </w:tblGrid>
      <w:tr w:rsidR="00ED77D9" w14:paraId="23A755F2" w14:textId="77777777" w:rsidTr="00ED77D9">
        <w:tc>
          <w:tcPr>
            <w:tcW w:w="9837" w:type="dxa"/>
          </w:tcPr>
          <w:p w14:paraId="6598E833" w14:textId="46814E4E" w:rsidR="00ED77D9" w:rsidRPr="00B150EB" w:rsidRDefault="00ED77D9" w:rsidP="0073129D">
            <w:pPr>
              <w:spacing w:after="0"/>
              <w:rPr>
                <w:rFonts w:eastAsia="DengXian"/>
                <w:highlight w:val="darkYellow"/>
                <w:lang w:val="en-US" w:eastAsia="zh-CN"/>
              </w:rPr>
            </w:pPr>
            <w:r w:rsidRPr="00B150EB">
              <w:rPr>
                <w:rFonts w:eastAsia="DengXian"/>
                <w:highlight w:val="darkYellow"/>
                <w:lang w:val="en-US" w:eastAsia="zh-CN"/>
              </w:rPr>
              <w:t>Working Assumption</w:t>
            </w:r>
            <w:r w:rsidR="00614CB1">
              <w:rPr>
                <w:rFonts w:eastAsia="DengXian"/>
                <w:highlight w:val="darkYellow"/>
                <w:lang w:val="en-US" w:eastAsia="zh-CN"/>
              </w:rPr>
              <w:t xml:space="preserve"> #1</w:t>
            </w:r>
          </w:p>
          <w:p w14:paraId="3610CAB7" w14:textId="77777777" w:rsidR="00ED77D9" w:rsidRPr="00B150EB" w:rsidRDefault="00ED77D9" w:rsidP="0073129D">
            <w:pPr>
              <w:spacing w:after="0"/>
              <w:rPr>
                <w:rFonts w:eastAsia="SimSun"/>
                <w:bCs/>
                <w:szCs w:val="21"/>
              </w:rPr>
            </w:pPr>
            <w:r w:rsidRPr="00B150EB">
              <w:rPr>
                <w:rFonts w:eastAsia="SimSun"/>
                <w:bCs/>
                <w:szCs w:val="21"/>
              </w:rPr>
              <w:t>For multiple PRACH transmissions with same Tx beam, to differentiate the multiple PRACH transmissions with single PRACH transmission, at least support that multiple PRACH are transmitted on separate ROs.</w:t>
            </w:r>
          </w:p>
          <w:p w14:paraId="3D3D8E52" w14:textId="77777777" w:rsidR="00ED77D9" w:rsidRPr="00B150EB" w:rsidRDefault="00ED77D9" w:rsidP="0073129D">
            <w:pPr>
              <w:pStyle w:val="ListParagraph"/>
              <w:numPr>
                <w:ilvl w:val="0"/>
                <w:numId w:val="22"/>
              </w:numPr>
              <w:overflowPunct w:val="0"/>
              <w:autoSpaceDE w:val="0"/>
              <w:autoSpaceDN w:val="0"/>
              <w:adjustRightInd w:val="0"/>
              <w:spacing w:after="0"/>
              <w:ind w:leftChars="0"/>
              <w:contextualSpacing/>
              <w:textAlignment w:val="baseline"/>
              <w:rPr>
                <w:b/>
                <w:bCs/>
                <w:sz w:val="21"/>
                <w:szCs w:val="21"/>
              </w:rPr>
            </w:pPr>
            <w:r w:rsidRPr="00B150EB">
              <w:rPr>
                <w:sz w:val="21"/>
                <w:szCs w:val="21"/>
                <w:lang w:eastAsia="zh-CN"/>
              </w:rPr>
              <w:t xml:space="preserve">Note: Separate RO means that the RO is separated with single PRACH transmission. </w:t>
            </w:r>
          </w:p>
          <w:p w14:paraId="7D89B055" w14:textId="77777777" w:rsidR="00ED77D9" w:rsidRPr="00B150EB" w:rsidRDefault="00ED77D9" w:rsidP="0073129D">
            <w:pPr>
              <w:pStyle w:val="ListParagraph"/>
              <w:numPr>
                <w:ilvl w:val="0"/>
                <w:numId w:val="22"/>
              </w:numPr>
              <w:overflowPunct w:val="0"/>
              <w:autoSpaceDE w:val="0"/>
              <w:autoSpaceDN w:val="0"/>
              <w:adjustRightInd w:val="0"/>
              <w:spacing w:after="0"/>
              <w:ind w:leftChars="0"/>
              <w:contextualSpacing/>
              <w:textAlignment w:val="baseline"/>
              <w:rPr>
                <w:b/>
                <w:bCs/>
                <w:sz w:val="21"/>
                <w:szCs w:val="21"/>
              </w:rPr>
            </w:pPr>
            <w:r w:rsidRPr="00B150EB">
              <w:rPr>
                <w:rFonts w:eastAsia="DengXian"/>
                <w:bCs/>
                <w:sz w:val="21"/>
                <w:szCs w:val="21"/>
                <w:lang w:eastAsia="zh-CN"/>
              </w:rPr>
              <w:t xml:space="preserve">FFS: whether </w:t>
            </w:r>
            <w:r w:rsidRPr="00B150EB">
              <w:rPr>
                <w:rFonts w:eastAsia="DengXian"/>
                <w:bCs/>
                <w:sz w:val="21"/>
                <w:szCs w:val="21"/>
              </w:rPr>
              <w:t>Rel-17 framework of feature combination (</w:t>
            </w:r>
            <w:r w:rsidRPr="00B150EB">
              <w:rPr>
                <w:rFonts w:eastAsia="DengXian"/>
                <w:bCs/>
                <w:i/>
                <w:iCs/>
                <w:sz w:val="21"/>
                <w:szCs w:val="21"/>
              </w:rPr>
              <w:t>FeatureCombination-r17</w:t>
            </w:r>
            <w:r w:rsidRPr="00B150EB">
              <w:rPr>
                <w:rFonts w:eastAsia="DengXian"/>
                <w:bCs/>
                <w:sz w:val="21"/>
                <w:szCs w:val="21"/>
              </w:rPr>
              <w:t>) and additional RACH configuration (</w:t>
            </w:r>
            <w:r w:rsidRPr="00B150EB">
              <w:rPr>
                <w:rFonts w:eastAsia="DengXian"/>
                <w:bCs/>
                <w:i/>
                <w:iCs/>
                <w:sz w:val="21"/>
                <w:szCs w:val="21"/>
              </w:rPr>
              <w:t>AdditionalRACH-Config-r17</w:t>
            </w:r>
            <w:r w:rsidRPr="00B150EB">
              <w:rPr>
                <w:rFonts w:eastAsia="DengXian"/>
                <w:bCs/>
                <w:sz w:val="21"/>
                <w:szCs w:val="21"/>
              </w:rPr>
              <w:t>) can be reused for Rel-18 multiple PRACH transmissions to realize the corresponding PRACH resource partitioning.</w:t>
            </w:r>
          </w:p>
          <w:p w14:paraId="263EB733" w14:textId="77777777" w:rsidR="00ED77D9" w:rsidRDefault="00ED77D9" w:rsidP="0073129D">
            <w:pPr>
              <w:spacing w:after="0"/>
              <w:rPr>
                <w:rFonts w:eastAsia="SimSun"/>
                <w:bCs/>
                <w:szCs w:val="21"/>
                <w:highlight w:val="darkYellow"/>
                <w:lang w:eastAsia="zh-CN"/>
              </w:rPr>
            </w:pPr>
          </w:p>
          <w:p w14:paraId="4F06DEFE" w14:textId="69A5D801" w:rsidR="00ED77D9" w:rsidRPr="00B150EB" w:rsidRDefault="00ED77D9" w:rsidP="0073129D">
            <w:pPr>
              <w:spacing w:after="0"/>
              <w:rPr>
                <w:rFonts w:eastAsia="SimSun"/>
                <w:bCs/>
                <w:szCs w:val="21"/>
                <w:highlight w:val="darkYellow"/>
                <w:lang w:eastAsia="zh-CN"/>
              </w:rPr>
            </w:pPr>
            <w:r w:rsidRPr="00B150EB">
              <w:rPr>
                <w:rFonts w:eastAsia="SimSun"/>
                <w:bCs/>
                <w:szCs w:val="21"/>
                <w:highlight w:val="darkYellow"/>
                <w:lang w:eastAsia="zh-CN"/>
              </w:rPr>
              <w:t>Working Assumption</w:t>
            </w:r>
            <w:r w:rsidR="00614CB1">
              <w:rPr>
                <w:rFonts w:eastAsia="SimSun"/>
                <w:bCs/>
                <w:szCs w:val="21"/>
                <w:highlight w:val="darkYellow"/>
                <w:lang w:eastAsia="zh-CN"/>
              </w:rPr>
              <w:t xml:space="preserve"> #2</w:t>
            </w:r>
          </w:p>
          <w:p w14:paraId="55A58A58" w14:textId="77777777" w:rsidR="00ED77D9" w:rsidRPr="00B150EB" w:rsidRDefault="00ED77D9" w:rsidP="0073129D">
            <w:pPr>
              <w:spacing w:after="0"/>
              <w:rPr>
                <w:rFonts w:eastAsia="SimSun"/>
                <w:bCs/>
                <w:szCs w:val="21"/>
              </w:rPr>
            </w:pPr>
            <w:r w:rsidRPr="00B150EB">
              <w:rPr>
                <w:rFonts w:eastAsia="SimSun"/>
                <w:bCs/>
                <w:szCs w:val="21"/>
              </w:rPr>
              <w:t>For multiple PRACH transmissions with same Tx beam, to differentiate the multiple PRACH transmissions with single PRACH transmission, support that multiple PRACH are transmitted with separate preamble on shared ROs.</w:t>
            </w:r>
          </w:p>
          <w:p w14:paraId="4AB9242A" w14:textId="77777777" w:rsidR="00ED77D9" w:rsidRPr="00B150EB" w:rsidRDefault="00ED77D9" w:rsidP="0073129D">
            <w:pPr>
              <w:pStyle w:val="ListParagraph"/>
              <w:numPr>
                <w:ilvl w:val="0"/>
                <w:numId w:val="22"/>
              </w:numPr>
              <w:overflowPunct w:val="0"/>
              <w:autoSpaceDE w:val="0"/>
              <w:autoSpaceDN w:val="0"/>
              <w:adjustRightInd w:val="0"/>
              <w:spacing w:after="0"/>
              <w:ind w:leftChars="0"/>
              <w:contextualSpacing/>
              <w:textAlignment w:val="baseline"/>
              <w:rPr>
                <w:b/>
                <w:bCs/>
                <w:sz w:val="21"/>
                <w:szCs w:val="21"/>
              </w:rPr>
            </w:pPr>
            <w:r w:rsidRPr="00B150EB">
              <w:rPr>
                <w:sz w:val="21"/>
                <w:szCs w:val="21"/>
                <w:lang w:eastAsia="zh-CN"/>
              </w:rPr>
              <w:t xml:space="preserve">Note: Shared or separate RO/preamble means that the RO/preamble is shared or separated with single PRACH transmission. </w:t>
            </w:r>
          </w:p>
          <w:p w14:paraId="0E42619C" w14:textId="572F2196" w:rsidR="00ED77D9" w:rsidRPr="00D72068" w:rsidRDefault="00ED77D9" w:rsidP="0073129D">
            <w:pPr>
              <w:pStyle w:val="ListParagraph"/>
              <w:numPr>
                <w:ilvl w:val="0"/>
                <w:numId w:val="22"/>
              </w:numPr>
              <w:overflowPunct w:val="0"/>
              <w:autoSpaceDE w:val="0"/>
              <w:autoSpaceDN w:val="0"/>
              <w:adjustRightInd w:val="0"/>
              <w:spacing w:after="0"/>
              <w:ind w:leftChars="0"/>
              <w:contextualSpacing/>
              <w:textAlignment w:val="baseline"/>
              <w:rPr>
                <w:b/>
                <w:bCs/>
                <w:sz w:val="21"/>
                <w:szCs w:val="21"/>
              </w:rPr>
            </w:pPr>
            <w:r w:rsidRPr="00B150EB">
              <w:rPr>
                <w:rFonts w:eastAsia="DengXian"/>
                <w:bCs/>
                <w:sz w:val="21"/>
                <w:szCs w:val="21"/>
                <w:lang w:eastAsia="zh-CN"/>
              </w:rPr>
              <w:t xml:space="preserve">FFS: whether </w:t>
            </w:r>
            <w:r w:rsidRPr="00B150EB">
              <w:rPr>
                <w:rFonts w:eastAsia="DengXian"/>
                <w:bCs/>
                <w:sz w:val="21"/>
                <w:szCs w:val="21"/>
              </w:rPr>
              <w:t>Rel-17 framework of feature combination (</w:t>
            </w:r>
            <w:r w:rsidRPr="00B150EB">
              <w:rPr>
                <w:rFonts w:eastAsia="DengXian"/>
                <w:bCs/>
                <w:i/>
                <w:iCs/>
                <w:sz w:val="21"/>
                <w:szCs w:val="21"/>
              </w:rPr>
              <w:t>FeatureCombination-r17</w:t>
            </w:r>
            <w:r w:rsidRPr="00B150EB">
              <w:rPr>
                <w:rFonts w:eastAsia="DengXian"/>
                <w:bCs/>
                <w:sz w:val="21"/>
                <w:szCs w:val="21"/>
              </w:rPr>
              <w:t>) and additional RACH configuration (</w:t>
            </w:r>
            <w:r w:rsidRPr="00B150EB">
              <w:rPr>
                <w:rFonts w:eastAsia="DengXian"/>
                <w:bCs/>
                <w:i/>
                <w:iCs/>
                <w:sz w:val="21"/>
                <w:szCs w:val="21"/>
              </w:rPr>
              <w:t>AdditionalRACH-Config-r17</w:t>
            </w:r>
            <w:r w:rsidRPr="00B150EB">
              <w:rPr>
                <w:rFonts w:eastAsia="DengXian"/>
                <w:bCs/>
                <w:sz w:val="21"/>
                <w:szCs w:val="21"/>
              </w:rPr>
              <w:t>) can be reused for Rel-18 multiple PRACH transmissions to realize the corresponding PRACH resource partitioning.</w:t>
            </w:r>
          </w:p>
        </w:tc>
      </w:tr>
    </w:tbl>
    <w:p w14:paraId="0EF3EE31" w14:textId="77777777" w:rsidR="007C18EA" w:rsidRDefault="007C18EA" w:rsidP="0073129D">
      <w:pPr>
        <w:spacing w:after="0"/>
        <w:rPr>
          <w:lang w:eastAsia="ja-JP"/>
        </w:rPr>
      </w:pPr>
    </w:p>
    <w:p w14:paraId="6FDB7CA8" w14:textId="3C43C546" w:rsidR="006A3E77" w:rsidRDefault="00530213" w:rsidP="0073129D">
      <w:pPr>
        <w:spacing w:after="0"/>
        <w:rPr>
          <w:lang w:eastAsia="ja-JP"/>
        </w:rPr>
      </w:pPr>
      <w:r>
        <w:rPr>
          <w:lang w:eastAsia="ja-JP"/>
        </w:rPr>
        <w:t>E</w:t>
      </w:r>
      <w:r w:rsidR="001A6623">
        <w:rPr>
          <w:lang w:eastAsia="ja-JP"/>
        </w:rPr>
        <w:t xml:space="preserve">ach of </w:t>
      </w:r>
      <w:r w:rsidR="000C0DDB">
        <w:rPr>
          <w:lang w:eastAsia="ja-JP"/>
        </w:rPr>
        <w:t>the two working assumptions</w:t>
      </w:r>
      <w:r w:rsidR="009D0F2C">
        <w:rPr>
          <w:lang w:eastAsia="ja-JP"/>
        </w:rPr>
        <w:t xml:space="preserve"> </w:t>
      </w:r>
      <w:r w:rsidR="00543358">
        <w:rPr>
          <w:lang w:eastAsia="ja-JP"/>
        </w:rPr>
        <w:t xml:space="preserve">has </w:t>
      </w:r>
      <w:r w:rsidR="00750567">
        <w:rPr>
          <w:lang w:eastAsia="ja-JP"/>
        </w:rPr>
        <w:t xml:space="preserve">different advantage and disadvantage as follows </w:t>
      </w:r>
    </w:p>
    <w:p w14:paraId="7234920D" w14:textId="1A5C9E1E" w:rsidR="00391AF7" w:rsidRPr="00D53B1D" w:rsidRDefault="00C23E3B" w:rsidP="0073129D">
      <w:pPr>
        <w:pStyle w:val="ListParagraph"/>
        <w:numPr>
          <w:ilvl w:val="0"/>
          <w:numId w:val="18"/>
        </w:numPr>
        <w:spacing w:after="0"/>
        <w:ind w:leftChars="0"/>
      </w:pPr>
      <w:r w:rsidRPr="00D53B1D">
        <w:rPr>
          <w:lang w:val="en-US" w:eastAsia="ja-JP"/>
        </w:rPr>
        <w:t xml:space="preserve">For </w:t>
      </w:r>
      <w:r w:rsidR="00614CB1">
        <w:rPr>
          <w:lang w:val="en-US" w:eastAsia="ja-JP"/>
        </w:rPr>
        <w:t>working assumption</w:t>
      </w:r>
      <w:r w:rsidR="00CB52EA" w:rsidRPr="00D53B1D">
        <w:rPr>
          <w:lang w:val="en-US" w:eastAsia="ja-JP"/>
        </w:rPr>
        <w:t xml:space="preserve"> </w:t>
      </w:r>
      <w:r w:rsidR="00614CB1">
        <w:rPr>
          <w:lang w:val="en-US" w:eastAsia="ja-JP"/>
        </w:rPr>
        <w:t>#</w:t>
      </w:r>
      <w:r w:rsidR="00F644CE" w:rsidRPr="00D53B1D">
        <w:rPr>
          <w:lang w:val="en-US" w:eastAsia="ja-JP"/>
        </w:rPr>
        <w:t>1</w:t>
      </w:r>
      <w:r w:rsidRPr="00D53B1D">
        <w:rPr>
          <w:lang w:val="en-US" w:eastAsia="ja-JP"/>
        </w:rPr>
        <w:t xml:space="preserve">, it </w:t>
      </w:r>
      <w:r w:rsidR="00395589" w:rsidRPr="00D53B1D">
        <w:rPr>
          <w:lang w:val="en-US" w:eastAsia="ja-JP"/>
        </w:rPr>
        <w:t>might have</w:t>
      </w:r>
      <w:r w:rsidR="00351FA8" w:rsidRPr="00D53B1D">
        <w:rPr>
          <w:lang w:val="en-US" w:eastAsia="ja-JP"/>
        </w:rPr>
        <w:t xml:space="preserve"> limited specification impact. However, </w:t>
      </w:r>
      <w:r w:rsidR="00395589" w:rsidRPr="00D53B1D">
        <w:rPr>
          <w:lang w:val="en-US" w:eastAsia="ja-JP"/>
        </w:rPr>
        <w:t>t</w:t>
      </w:r>
      <w:r w:rsidR="00CB52EA" w:rsidRPr="00D53B1D">
        <w:rPr>
          <w:lang w:val="en-US" w:eastAsia="ja-JP"/>
        </w:rPr>
        <w:t>here are many existing UE features</w:t>
      </w:r>
      <w:r w:rsidR="00395589" w:rsidRPr="00D53B1D">
        <w:rPr>
          <w:lang w:val="en-US" w:eastAsia="ja-JP"/>
        </w:rPr>
        <w:t xml:space="preserve"> which are</w:t>
      </w:r>
      <w:r w:rsidR="00CB52EA" w:rsidRPr="00D53B1D">
        <w:rPr>
          <w:lang w:val="en-US" w:eastAsia="ja-JP"/>
        </w:rPr>
        <w:t xml:space="preserve"> distinguished </w:t>
      </w:r>
      <w:r w:rsidR="00395589" w:rsidRPr="00D53B1D">
        <w:rPr>
          <w:lang w:val="en-US" w:eastAsia="ja-JP"/>
        </w:rPr>
        <w:t xml:space="preserve">by </w:t>
      </w:r>
      <w:r w:rsidR="005E43D8" w:rsidRPr="00D53B1D">
        <w:rPr>
          <w:lang w:val="en-US" w:eastAsia="ja-JP"/>
        </w:rPr>
        <w:t>partitioning</w:t>
      </w:r>
      <w:r w:rsidR="00CB52EA" w:rsidRPr="00D53B1D">
        <w:rPr>
          <w:lang w:val="en-US" w:eastAsia="ja-JP"/>
        </w:rPr>
        <w:t xml:space="preserve"> preamble</w:t>
      </w:r>
      <w:r w:rsidR="005E43D8" w:rsidRPr="00D53B1D">
        <w:rPr>
          <w:lang w:val="en-US" w:eastAsia="ja-JP"/>
        </w:rPr>
        <w:t>s</w:t>
      </w:r>
      <w:r w:rsidR="00CB52EA" w:rsidRPr="00D53B1D">
        <w:rPr>
          <w:lang w:val="en-US" w:eastAsia="ja-JP"/>
        </w:rPr>
        <w:t xml:space="preserve">, </w:t>
      </w:r>
      <w:r w:rsidR="00DE556F" w:rsidRPr="00D53B1D">
        <w:rPr>
          <w:lang w:val="en-US" w:eastAsia="ja-JP"/>
        </w:rPr>
        <w:t xml:space="preserve">such as </w:t>
      </w:r>
      <w:r w:rsidR="00CB52EA" w:rsidRPr="00D53B1D">
        <w:rPr>
          <w:lang w:val="en-US" w:eastAsia="ja-JP"/>
        </w:rPr>
        <w:t>CBRA/CFRA, 2-step/4-step</w:t>
      </w:r>
      <w:r w:rsidR="003544F6" w:rsidRPr="00D53B1D">
        <w:rPr>
          <w:lang w:val="en-US" w:eastAsia="ja-JP"/>
        </w:rPr>
        <w:t xml:space="preserve"> RACH</w:t>
      </w:r>
      <w:r w:rsidR="00CB52EA" w:rsidRPr="00D53B1D">
        <w:rPr>
          <w:lang w:val="en-US" w:eastAsia="ja-JP"/>
        </w:rPr>
        <w:t xml:space="preserve">, </w:t>
      </w:r>
      <w:r w:rsidR="00331CB7">
        <w:rPr>
          <w:lang w:val="en-US" w:eastAsia="ja-JP"/>
        </w:rPr>
        <w:t>M</w:t>
      </w:r>
      <w:r w:rsidR="00CB52EA" w:rsidRPr="00D53B1D">
        <w:rPr>
          <w:lang w:val="en-US" w:eastAsia="ja-JP"/>
        </w:rPr>
        <w:t xml:space="preserve">sg3 repetition, SI request, etc. </w:t>
      </w:r>
      <w:r w:rsidR="00BD7546" w:rsidRPr="00D53B1D">
        <w:rPr>
          <w:lang w:val="en-US" w:eastAsia="ja-JP"/>
        </w:rPr>
        <w:t xml:space="preserve">Therefore, the space of separate </w:t>
      </w:r>
      <w:r w:rsidR="007F21FF" w:rsidRPr="00D53B1D">
        <w:rPr>
          <w:lang w:val="en-US" w:eastAsia="ja-JP"/>
        </w:rPr>
        <w:t xml:space="preserve">preamble </w:t>
      </w:r>
      <w:r w:rsidR="006F525D" w:rsidRPr="00D53B1D">
        <w:rPr>
          <w:lang w:val="en-US" w:eastAsia="ja-JP"/>
        </w:rPr>
        <w:t>resource for</w:t>
      </w:r>
      <w:r w:rsidR="00222A40">
        <w:rPr>
          <w:lang w:val="en-US" w:eastAsia="ja-JP"/>
        </w:rPr>
        <w:t xml:space="preserve"> the</w:t>
      </w:r>
      <w:r w:rsidR="00CB52EA" w:rsidRPr="00D53B1D">
        <w:rPr>
          <w:lang w:val="en-US" w:eastAsia="ja-JP"/>
        </w:rPr>
        <w:t xml:space="preserve"> </w:t>
      </w:r>
      <w:r w:rsidR="0042634F" w:rsidRPr="00D53B1D">
        <w:rPr>
          <w:lang w:val="en-US" w:eastAsia="ja-JP"/>
        </w:rPr>
        <w:t xml:space="preserve">multi-PRACH transmission </w:t>
      </w:r>
      <w:r w:rsidR="00CB52EA" w:rsidRPr="00D53B1D">
        <w:rPr>
          <w:lang w:val="en-US" w:eastAsia="ja-JP"/>
        </w:rPr>
        <w:t>would be limited</w:t>
      </w:r>
      <w:r w:rsidR="00F824A1">
        <w:rPr>
          <w:lang w:val="en-US" w:eastAsia="ja-JP"/>
        </w:rPr>
        <w:t xml:space="preserve"> when the</w:t>
      </w:r>
      <w:r w:rsidR="00E90A15">
        <w:rPr>
          <w:lang w:val="en-US" w:eastAsia="ja-JP"/>
        </w:rPr>
        <w:t>y</w:t>
      </w:r>
      <w:r w:rsidR="00F824A1">
        <w:rPr>
          <w:lang w:val="en-US" w:eastAsia="ja-JP"/>
        </w:rPr>
        <w:t xml:space="preserve"> are used together</w:t>
      </w:r>
      <w:r w:rsidR="00CB52EA" w:rsidRPr="00D53B1D">
        <w:rPr>
          <w:lang w:val="en-US" w:eastAsia="ja-JP"/>
        </w:rPr>
        <w:t xml:space="preserve">. </w:t>
      </w:r>
    </w:p>
    <w:p w14:paraId="2D3C0C60" w14:textId="44F33F1E" w:rsidR="00835658" w:rsidRDefault="005A3D93" w:rsidP="0073129D">
      <w:pPr>
        <w:pStyle w:val="ListParagraph"/>
        <w:numPr>
          <w:ilvl w:val="0"/>
          <w:numId w:val="18"/>
        </w:numPr>
        <w:spacing w:after="0"/>
        <w:ind w:leftChars="0"/>
      </w:pPr>
      <w:r w:rsidRPr="00D53B1D">
        <w:rPr>
          <w:lang w:val="en-US" w:eastAsia="ja-JP"/>
        </w:rPr>
        <w:t xml:space="preserve">For </w:t>
      </w:r>
      <w:r w:rsidR="00614CB1">
        <w:rPr>
          <w:lang w:val="en-US" w:eastAsia="ja-JP"/>
        </w:rPr>
        <w:t>working assumption</w:t>
      </w:r>
      <w:r w:rsidRPr="00D53B1D">
        <w:rPr>
          <w:lang w:val="en-US" w:eastAsia="ja-JP"/>
        </w:rPr>
        <w:t xml:space="preserve"> </w:t>
      </w:r>
      <w:r w:rsidR="00614CB1">
        <w:rPr>
          <w:lang w:val="en-US" w:eastAsia="ja-JP"/>
        </w:rPr>
        <w:t>#</w:t>
      </w:r>
      <w:r w:rsidR="006A3E77" w:rsidRPr="00D53B1D">
        <w:rPr>
          <w:lang w:val="en-US" w:eastAsia="ja-JP"/>
        </w:rPr>
        <w:t>2</w:t>
      </w:r>
      <w:r w:rsidRPr="00D53B1D">
        <w:rPr>
          <w:lang w:val="en-US" w:eastAsia="ja-JP"/>
        </w:rPr>
        <w:t xml:space="preserve">, </w:t>
      </w:r>
      <w:r w:rsidR="00C71E0A" w:rsidRPr="00D53B1D">
        <w:rPr>
          <w:lang w:val="en-US" w:eastAsia="ja-JP"/>
        </w:rPr>
        <w:t>there is no need to further partition the preambles</w:t>
      </w:r>
      <w:r w:rsidR="00B348D8" w:rsidRPr="00D53B1D">
        <w:rPr>
          <w:lang w:val="en-US" w:eastAsia="ja-JP"/>
        </w:rPr>
        <w:t xml:space="preserve"> and </w:t>
      </w:r>
      <w:r w:rsidR="006F525D" w:rsidRPr="00D53B1D">
        <w:rPr>
          <w:lang w:val="en-US" w:eastAsia="ja-JP"/>
        </w:rPr>
        <w:t xml:space="preserve">to </w:t>
      </w:r>
      <w:r w:rsidR="00F729A9" w:rsidRPr="00D53B1D">
        <w:rPr>
          <w:lang w:val="en-US" w:eastAsia="ja-JP"/>
        </w:rPr>
        <w:t xml:space="preserve">consider the coexistence of legacy UE without capable of multi-PRACH transmission. </w:t>
      </w:r>
      <w:r w:rsidR="00C03615">
        <w:rPr>
          <w:lang w:val="en-US" w:eastAsia="ja-JP"/>
        </w:rPr>
        <w:t>I</w:t>
      </w:r>
      <w:r w:rsidR="00F85621" w:rsidRPr="00D53B1D">
        <w:rPr>
          <w:lang w:val="en-US" w:eastAsia="ja-JP"/>
        </w:rPr>
        <w:t xml:space="preserve">t </w:t>
      </w:r>
      <w:r w:rsidR="00B5186E" w:rsidRPr="00D53B1D">
        <w:rPr>
          <w:lang w:val="en-US" w:eastAsia="ja-JP"/>
        </w:rPr>
        <w:t>requires</w:t>
      </w:r>
      <w:r w:rsidR="00A858CD" w:rsidRPr="00D53B1D">
        <w:rPr>
          <w:lang w:val="en-US" w:eastAsia="ja-JP"/>
        </w:rPr>
        <w:t xml:space="preserve"> </w:t>
      </w:r>
      <w:r w:rsidR="0037017E" w:rsidRPr="00D53B1D">
        <w:rPr>
          <w:lang w:val="en-US" w:eastAsia="ja-JP"/>
        </w:rPr>
        <w:t>more specification impact</w:t>
      </w:r>
      <w:r w:rsidR="00C03615">
        <w:rPr>
          <w:lang w:val="en-US" w:eastAsia="ja-JP"/>
        </w:rPr>
        <w:t xml:space="preserve"> than </w:t>
      </w:r>
      <w:r w:rsidR="00835658">
        <w:rPr>
          <w:lang w:val="en-US" w:eastAsia="ja-JP"/>
        </w:rPr>
        <w:t>working assumption #</w:t>
      </w:r>
      <w:r w:rsidR="00C03615">
        <w:rPr>
          <w:lang w:val="en-US" w:eastAsia="ja-JP"/>
        </w:rPr>
        <w:t>1</w:t>
      </w:r>
      <w:r w:rsidR="0037017E" w:rsidRPr="00D53B1D">
        <w:rPr>
          <w:lang w:val="en-US" w:eastAsia="ja-JP"/>
        </w:rPr>
        <w:t xml:space="preserve">, e.g., </w:t>
      </w:r>
      <w:r w:rsidR="00842C7A" w:rsidRPr="00D53B1D">
        <w:rPr>
          <w:lang w:val="en-US" w:eastAsia="ja-JP"/>
        </w:rPr>
        <w:t xml:space="preserve">it requires </w:t>
      </w:r>
      <w:r w:rsidR="0037017E" w:rsidRPr="00D53B1D">
        <w:rPr>
          <w:lang w:val="en-US" w:eastAsia="ja-JP"/>
        </w:rPr>
        <w:t xml:space="preserve">to </w:t>
      </w:r>
      <w:r w:rsidR="00A858CD" w:rsidRPr="00D53B1D">
        <w:t>introduce frequency</w:t>
      </w:r>
      <w:r w:rsidR="001F25D5" w:rsidRPr="00D53B1D">
        <w:t>-domain</w:t>
      </w:r>
      <w:r w:rsidR="00A858CD" w:rsidRPr="00D53B1D">
        <w:t xml:space="preserve"> and/or time</w:t>
      </w:r>
      <w:r w:rsidR="001F25D5" w:rsidRPr="00D53B1D">
        <w:t>-</w:t>
      </w:r>
      <w:r w:rsidR="00A858CD" w:rsidRPr="00D53B1D">
        <w:t>domain offset</w:t>
      </w:r>
      <w:r w:rsidR="00842C7A" w:rsidRPr="00D53B1D">
        <w:t>(</w:t>
      </w:r>
      <w:r w:rsidR="001F25D5" w:rsidRPr="00D53B1D">
        <w:t>s</w:t>
      </w:r>
      <w:r w:rsidR="00842C7A" w:rsidRPr="00D53B1D">
        <w:t>)</w:t>
      </w:r>
      <w:r w:rsidR="00A858CD" w:rsidRPr="00D53B1D">
        <w:t xml:space="preserve"> to define </w:t>
      </w:r>
      <w:r w:rsidR="00741C53" w:rsidRPr="00D53B1D">
        <w:rPr>
          <w:lang w:val="en-US" w:eastAsia="ja-JP"/>
        </w:rPr>
        <w:t>separate</w:t>
      </w:r>
      <w:r w:rsidR="00A858CD" w:rsidRPr="00D53B1D">
        <w:t xml:space="preserve"> ROs</w:t>
      </w:r>
      <w:r w:rsidR="00381881" w:rsidRPr="00D53B1D">
        <w:t xml:space="preserve">, </w:t>
      </w:r>
      <w:r w:rsidR="00E95654">
        <w:t>and</w:t>
      </w:r>
      <w:r w:rsidR="00381881" w:rsidRPr="00D53B1D">
        <w:t xml:space="preserve"> SSB-to-RO mapping</w:t>
      </w:r>
      <w:r w:rsidR="00842C7A" w:rsidRPr="00D53B1D">
        <w:t xml:space="preserve">. </w:t>
      </w:r>
    </w:p>
    <w:p w14:paraId="56445A38" w14:textId="25661C85" w:rsidR="004922EF" w:rsidRDefault="009763A3" w:rsidP="0073129D">
      <w:pPr>
        <w:spacing w:after="0"/>
      </w:pPr>
      <w:r>
        <w:lastRenderedPageBreak/>
        <w:t>D</w:t>
      </w:r>
      <w:r w:rsidR="00963032">
        <w:t>epending on the RO resource usage related to the number of UEs in a</w:t>
      </w:r>
      <w:r w:rsidR="00A36D15">
        <w:t xml:space="preserve"> serving</w:t>
      </w:r>
      <w:r w:rsidR="00963032">
        <w:t xml:space="preserve"> cell and the combinational usage of PRACH resource partitioning, </w:t>
      </w:r>
      <w:r w:rsidR="00224641">
        <w:t xml:space="preserve">one of </w:t>
      </w:r>
      <w:r w:rsidR="00343A3D">
        <w:t xml:space="preserve">the </w:t>
      </w:r>
      <w:r w:rsidR="005F1B3F">
        <w:t>working assumption #1</w:t>
      </w:r>
      <w:r w:rsidR="00963032">
        <w:t xml:space="preserve"> </w:t>
      </w:r>
      <w:r w:rsidR="00A36D15">
        <w:t>and</w:t>
      </w:r>
      <w:r w:rsidR="00343A3D">
        <w:t xml:space="preserve"> the</w:t>
      </w:r>
      <w:r w:rsidR="00963032">
        <w:t xml:space="preserve"> </w:t>
      </w:r>
      <w:r w:rsidR="00DD516A">
        <w:t>working assumption #</w:t>
      </w:r>
      <w:r w:rsidR="00963032">
        <w:t xml:space="preserve">2 </w:t>
      </w:r>
      <w:r w:rsidR="00DD516A">
        <w:t>can be selected to be configured</w:t>
      </w:r>
      <w:r w:rsidR="00A36D15">
        <w:t xml:space="preserve"> in the serving cell</w:t>
      </w:r>
      <w:r w:rsidR="00642E0B" w:rsidRPr="004922EF">
        <w:t>.</w:t>
      </w:r>
      <w:r>
        <w:t xml:space="preserve"> Therefore, we support to confirm both of </w:t>
      </w:r>
      <w:r w:rsidR="003B3374">
        <w:t xml:space="preserve">the </w:t>
      </w:r>
      <w:r>
        <w:t>working assumptions.</w:t>
      </w:r>
    </w:p>
    <w:p w14:paraId="7317A920" w14:textId="77777777" w:rsidR="00B76ED1" w:rsidRDefault="00B76ED1" w:rsidP="0073129D">
      <w:pPr>
        <w:tabs>
          <w:tab w:val="num" w:pos="720"/>
        </w:tabs>
        <w:spacing w:after="0"/>
        <w:rPr>
          <w:rFonts w:eastAsia="SimSun"/>
          <w:b/>
          <w:bCs/>
          <w:szCs w:val="21"/>
        </w:rPr>
      </w:pPr>
    </w:p>
    <w:p w14:paraId="45C37685" w14:textId="0EBC911C" w:rsidR="00213480" w:rsidRDefault="00F16B6F" w:rsidP="0073129D">
      <w:pPr>
        <w:tabs>
          <w:tab w:val="num" w:pos="720"/>
        </w:tabs>
        <w:spacing w:after="0"/>
        <w:rPr>
          <w:b/>
          <w:bCs/>
          <w:lang w:val="en-US" w:eastAsia="ja-JP"/>
        </w:rPr>
      </w:pPr>
      <w:r w:rsidRPr="00F16B6F">
        <w:rPr>
          <w:rFonts w:eastAsia="SimSun"/>
          <w:b/>
          <w:bCs/>
          <w:szCs w:val="21"/>
        </w:rPr>
        <w:t>Proposal 1</w:t>
      </w:r>
      <w:r>
        <w:rPr>
          <w:rFonts w:eastAsia="SimSun"/>
          <w:b/>
          <w:bCs/>
          <w:szCs w:val="21"/>
        </w:rPr>
        <w:t xml:space="preserve">: </w:t>
      </w:r>
      <w:r w:rsidR="007D6C01">
        <w:rPr>
          <w:rFonts w:eastAsia="SimSun"/>
          <w:b/>
          <w:bCs/>
          <w:szCs w:val="21"/>
        </w:rPr>
        <w:t>Support to confirm two working assumptions</w:t>
      </w:r>
      <w:r w:rsidR="00193FFF">
        <w:rPr>
          <w:rFonts w:eastAsia="SimSun"/>
          <w:b/>
          <w:bCs/>
          <w:szCs w:val="21"/>
        </w:rPr>
        <w:t xml:space="preserve"> to</w:t>
      </w:r>
      <w:r w:rsidR="007D6C01">
        <w:rPr>
          <w:rFonts w:eastAsia="SimSun"/>
          <w:b/>
          <w:bCs/>
          <w:szCs w:val="21"/>
        </w:rPr>
        <w:t xml:space="preserve"> </w:t>
      </w:r>
      <w:r w:rsidR="00193FFF" w:rsidRPr="00193FFF">
        <w:rPr>
          <w:rFonts w:eastAsia="SimSun"/>
          <w:b/>
          <w:bCs/>
          <w:szCs w:val="21"/>
        </w:rPr>
        <w:t>differentiate the multiple PRACH transmissions with single PRACH transmission</w:t>
      </w:r>
      <w:r w:rsidR="00E60FFC">
        <w:rPr>
          <w:rFonts w:eastAsia="SimSun"/>
          <w:b/>
          <w:bCs/>
          <w:szCs w:val="21"/>
        </w:rPr>
        <w:t xml:space="preserve">, i.e., </w:t>
      </w:r>
      <w:r w:rsidR="00E60FFC" w:rsidRPr="00213480">
        <w:rPr>
          <w:b/>
          <w:bCs/>
          <w:lang w:val="en-US" w:eastAsia="ja-JP"/>
        </w:rPr>
        <w:t>multiple</w:t>
      </w:r>
      <w:r w:rsidR="00193FFF" w:rsidRPr="00213480">
        <w:rPr>
          <w:b/>
          <w:bCs/>
          <w:lang w:val="en-US" w:eastAsia="ja-JP"/>
        </w:rPr>
        <w:t xml:space="preserve"> PRACH are transmitted on separate ROs</w:t>
      </w:r>
      <w:r w:rsidR="00293702">
        <w:rPr>
          <w:b/>
          <w:bCs/>
          <w:lang w:val="en-US" w:eastAsia="ja-JP"/>
        </w:rPr>
        <w:t>,</w:t>
      </w:r>
      <w:r w:rsidR="00213480">
        <w:rPr>
          <w:b/>
          <w:bCs/>
          <w:lang w:val="en-US" w:eastAsia="ja-JP"/>
        </w:rPr>
        <w:t xml:space="preserve"> or</w:t>
      </w:r>
      <w:r w:rsidR="00E60FFC">
        <w:rPr>
          <w:b/>
          <w:bCs/>
          <w:lang w:val="en-US" w:eastAsia="ja-JP"/>
        </w:rPr>
        <w:t xml:space="preserve"> m</w:t>
      </w:r>
      <w:r w:rsidR="00213480" w:rsidRPr="00213480">
        <w:rPr>
          <w:b/>
          <w:bCs/>
          <w:lang w:val="en-US" w:eastAsia="ja-JP"/>
        </w:rPr>
        <w:t>ultiple PRACH are transmitted with separate preamble on shared ROs</w:t>
      </w:r>
      <w:r w:rsidR="00E60FFC">
        <w:rPr>
          <w:b/>
          <w:bCs/>
          <w:lang w:val="en-US" w:eastAsia="ja-JP"/>
        </w:rPr>
        <w:t>.</w:t>
      </w:r>
    </w:p>
    <w:p w14:paraId="7CF9568E" w14:textId="77777777" w:rsidR="00B76ED1" w:rsidRDefault="00B76ED1" w:rsidP="0073129D">
      <w:pPr>
        <w:tabs>
          <w:tab w:val="num" w:pos="720"/>
        </w:tabs>
        <w:spacing w:after="0"/>
        <w:rPr>
          <w:b/>
          <w:bCs/>
          <w:lang w:val="en-US" w:eastAsia="ja-JP"/>
        </w:rPr>
      </w:pPr>
    </w:p>
    <w:p w14:paraId="330410B0" w14:textId="6DC0152D" w:rsidR="00E60FFC" w:rsidRDefault="00CC7E89" w:rsidP="0073129D">
      <w:pPr>
        <w:tabs>
          <w:tab w:val="num" w:pos="720"/>
        </w:tabs>
        <w:spacing w:after="0"/>
        <w:rPr>
          <w:b/>
          <w:bCs/>
          <w:lang w:val="en-US" w:eastAsia="ja-JP"/>
        </w:rPr>
      </w:pPr>
      <w:r>
        <w:rPr>
          <w:b/>
          <w:bCs/>
          <w:lang w:val="en-US" w:eastAsia="ja-JP"/>
        </w:rPr>
        <w:t xml:space="preserve">Proposal 2: Support to select one of the two working assumptions </w:t>
      </w:r>
      <w:r w:rsidR="002F6EBE">
        <w:rPr>
          <w:b/>
          <w:bCs/>
          <w:lang w:val="en-US" w:eastAsia="ja-JP"/>
        </w:rPr>
        <w:t>to configure in a serving cell.</w:t>
      </w:r>
    </w:p>
    <w:p w14:paraId="51C1FAE8" w14:textId="77777777" w:rsidR="002056BD" w:rsidRPr="00213480" w:rsidRDefault="002056BD" w:rsidP="0073129D">
      <w:pPr>
        <w:tabs>
          <w:tab w:val="num" w:pos="720"/>
        </w:tabs>
        <w:spacing w:after="0"/>
        <w:rPr>
          <w:b/>
          <w:bCs/>
          <w:lang w:val="en-US" w:eastAsia="ja-JP"/>
        </w:rPr>
      </w:pPr>
    </w:p>
    <w:p w14:paraId="29EAC66B" w14:textId="18526995" w:rsidR="007D6C01" w:rsidRDefault="002056BD" w:rsidP="0073129D">
      <w:pPr>
        <w:spacing w:after="0"/>
        <w:rPr>
          <w:b/>
          <w:bCs/>
          <w:u w:val="single"/>
          <w:lang w:val="en-US" w:eastAsia="ja-JP"/>
        </w:rPr>
      </w:pPr>
      <w:r w:rsidRPr="002056BD">
        <w:rPr>
          <w:b/>
          <w:bCs/>
          <w:u w:val="single"/>
          <w:lang w:val="en-US" w:eastAsia="ja-JP"/>
        </w:rPr>
        <w:t>RO group for a multi-PRACH transmission</w:t>
      </w:r>
    </w:p>
    <w:p w14:paraId="2CA93287" w14:textId="77777777" w:rsidR="000F5F91" w:rsidRPr="002056BD" w:rsidRDefault="000F5F91" w:rsidP="0073129D">
      <w:pPr>
        <w:spacing w:after="0"/>
        <w:rPr>
          <w:b/>
          <w:bCs/>
          <w:u w:val="single"/>
          <w:lang w:val="en-US" w:eastAsia="ja-JP"/>
        </w:rPr>
      </w:pPr>
    </w:p>
    <w:p w14:paraId="26AB282F" w14:textId="77777777" w:rsidR="007C18EA" w:rsidRDefault="005863D3" w:rsidP="001A31C9">
      <w:pPr>
        <w:tabs>
          <w:tab w:val="num" w:pos="720"/>
        </w:tabs>
        <w:spacing w:after="0"/>
        <w:rPr>
          <w:rFonts w:eastAsia="SimSun"/>
          <w:bCs/>
          <w:szCs w:val="21"/>
        </w:rPr>
      </w:pPr>
      <w:r w:rsidRPr="005863D3">
        <w:t xml:space="preserve">In RAN1#112, it has been agreed </w:t>
      </w:r>
      <w:r w:rsidR="0023196A">
        <w:t xml:space="preserve">to support </w:t>
      </w:r>
      <w:r w:rsidR="008201E7">
        <w:rPr>
          <w:rFonts w:eastAsia="SimSun"/>
          <w:bCs/>
          <w:szCs w:val="21"/>
        </w:rPr>
        <w:t>a</w:t>
      </w:r>
      <w:r w:rsidR="0023196A" w:rsidRPr="00B150EB">
        <w:rPr>
          <w:rFonts w:eastAsia="SimSun"/>
          <w:bCs/>
          <w:szCs w:val="21"/>
        </w:rPr>
        <w:t xml:space="preserve"> RO group consist</w:t>
      </w:r>
      <w:r w:rsidR="0023196A">
        <w:rPr>
          <w:rFonts w:eastAsia="SimSun"/>
          <w:bCs/>
          <w:szCs w:val="21"/>
        </w:rPr>
        <w:t>ing</w:t>
      </w:r>
      <w:r w:rsidR="0023196A" w:rsidRPr="00B150EB">
        <w:rPr>
          <w:rFonts w:eastAsia="SimSun"/>
          <w:bCs/>
          <w:szCs w:val="21"/>
        </w:rPr>
        <w:t xml:space="preserve"> of RO(s) for a specific number of multiple PRACH transmissions</w:t>
      </w:r>
      <w:r w:rsidR="006566B1">
        <w:rPr>
          <w:rFonts w:eastAsia="SimSun"/>
          <w:bCs/>
          <w:szCs w:val="21"/>
        </w:rPr>
        <w:t>, wherein t</w:t>
      </w:r>
      <w:r w:rsidR="008201E7">
        <w:rPr>
          <w:rFonts w:eastAsia="SimSun"/>
          <w:bCs/>
          <w:szCs w:val="21"/>
        </w:rPr>
        <w:t xml:space="preserve">he RO(s) in the RO group </w:t>
      </w:r>
      <w:r w:rsidR="00E544CC">
        <w:rPr>
          <w:rFonts w:eastAsia="SimSun"/>
          <w:bCs/>
          <w:szCs w:val="21"/>
        </w:rPr>
        <w:t>are</w:t>
      </w:r>
      <w:r w:rsidR="000F27D8">
        <w:rPr>
          <w:rFonts w:eastAsia="SimSun"/>
          <w:bCs/>
          <w:szCs w:val="21"/>
        </w:rPr>
        <w:t xml:space="preserve"> either</w:t>
      </w:r>
      <w:r w:rsidR="00E544CC">
        <w:rPr>
          <w:rFonts w:eastAsia="SimSun"/>
          <w:bCs/>
          <w:szCs w:val="21"/>
        </w:rPr>
        <w:t xml:space="preserve"> </w:t>
      </w:r>
      <w:r w:rsidR="000F27D8">
        <w:rPr>
          <w:rFonts w:eastAsia="SimSun"/>
          <w:bCs/>
          <w:szCs w:val="21"/>
        </w:rPr>
        <w:t>shared RO(s) only or separate RO(s) only</w:t>
      </w:r>
      <w:r w:rsidR="004A34B4">
        <w:rPr>
          <w:rFonts w:eastAsia="SimSun"/>
          <w:bCs/>
          <w:szCs w:val="21"/>
        </w:rPr>
        <w:t xml:space="preserve">, </w:t>
      </w:r>
      <w:r w:rsidR="00FF465A">
        <w:rPr>
          <w:rFonts w:eastAsia="SimSun"/>
          <w:bCs/>
          <w:szCs w:val="21"/>
        </w:rPr>
        <w:t>in</w:t>
      </w:r>
      <w:r w:rsidR="004A34B4">
        <w:rPr>
          <w:rFonts w:eastAsia="SimSun"/>
          <w:bCs/>
          <w:szCs w:val="21"/>
        </w:rPr>
        <w:t xml:space="preserve"> the following</w:t>
      </w:r>
      <w:r w:rsidR="000F27D8">
        <w:rPr>
          <w:rFonts w:eastAsia="SimSun"/>
          <w:bCs/>
          <w:szCs w:val="21"/>
        </w:rPr>
        <w:t>.</w:t>
      </w:r>
    </w:p>
    <w:tbl>
      <w:tblPr>
        <w:tblStyle w:val="TableGrid"/>
        <w:tblW w:w="0" w:type="auto"/>
        <w:tblLook w:val="04A0" w:firstRow="1" w:lastRow="0" w:firstColumn="1" w:lastColumn="0" w:noHBand="0" w:noVBand="1"/>
      </w:tblPr>
      <w:tblGrid>
        <w:gridCol w:w="9837"/>
      </w:tblGrid>
      <w:tr w:rsidR="0001536C" w14:paraId="24367EDD" w14:textId="77777777" w:rsidTr="0001536C">
        <w:tc>
          <w:tcPr>
            <w:tcW w:w="9837" w:type="dxa"/>
          </w:tcPr>
          <w:p w14:paraId="59ADA83E" w14:textId="65B1C181" w:rsidR="0001536C" w:rsidRPr="00B150EB" w:rsidRDefault="000F27D8" w:rsidP="001A31C9">
            <w:pPr>
              <w:spacing w:after="0"/>
              <w:rPr>
                <w:rFonts w:eastAsia="SimSun"/>
                <w:bCs/>
                <w:szCs w:val="21"/>
                <w:highlight w:val="green"/>
                <w:lang w:eastAsia="zh-CN"/>
              </w:rPr>
            </w:pPr>
            <w:r>
              <w:rPr>
                <w:rFonts w:eastAsia="SimSun"/>
                <w:bCs/>
                <w:szCs w:val="21"/>
              </w:rPr>
              <w:t xml:space="preserve"> </w:t>
            </w:r>
            <w:r w:rsidR="0001536C" w:rsidRPr="00B150EB">
              <w:rPr>
                <w:rFonts w:eastAsia="SimSun"/>
                <w:bCs/>
                <w:szCs w:val="21"/>
                <w:highlight w:val="green"/>
                <w:lang w:eastAsia="zh-CN"/>
              </w:rPr>
              <w:t>Agreement</w:t>
            </w:r>
          </w:p>
          <w:p w14:paraId="761C490F" w14:textId="77777777" w:rsidR="0001536C" w:rsidRPr="00B150EB" w:rsidRDefault="0001536C" w:rsidP="001A31C9">
            <w:pPr>
              <w:spacing w:after="0"/>
              <w:rPr>
                <w:rFonts w:eastAsia="SimSun"/>
                <w:bCs/>
                <w:szCs w:val="21"/>
              </w:rPr>
            </w:pPr>
            <w:r w:rsidRPr="00B150EB">
              <w:rPr>
                <w:rFonts w:eastAsia="SimSun"/>
                <w:bCs/>
                <w:szCs w:val="21"/>
              </w:rPr>
              <w:t>For multiple PRACH transmissions with same Tx beam, "RO group" is assumed</w:t>
            </w:r>
            <w:r w:rsidRPr="00B150EB">
              <w:rPr>
                <w:rFonts w:eastAsia="DengXian"/>
                <w:bCs/>
                <w:szCs w:val="21"/>
              </w:rPr>
              <w:t xml:space="preserve"> for multiple PRACH transmissions with separate preamble on shared ROs </w:t>
            </w:r>
            <w:r w:rsidRPr="0023196A">
              <w:rPr>
                <w:rFonts w:eastAsia="SimSun"/>
                <w:bCs/>
                <w:szCs w:val="21"/>
              </w:rPr>
              <w:t>and/or</w:t>
            </w:r>
            <w:r w:rsidRPr="00B150EB">
              <w:rPr>
                <w:rFonts w:eastAsia="DengXian"/>
                <w:bCs/>
                <w:szCs w:val="21"/>
              </w:rPr>
              <w:t xml:space="preserve"> multiple PRACH transmissions on separate ROs, </w:t>
            </w:r>
            <w:r w:rsidRPr="00B150EB">
              <w:rPr>
                <w:rFonts w:eastAsia="SimSun"/>
                <w:bCs/>
                <w:szCs w:val="21"/>
              </w:rPr>
              <w:t>and one RO group consists of valid RO(s) for a specific number of multiple PRACH transmissions.</w:t>
            </w:r>
          </w:p>
          <w:p w14:paraId="362BABED" w14:textId="77777777" w:rsidR="0001536C" w:rsidRPr="00B150EB" w:rsidRDefault="0001536C" w:rsidP="001A31C9">
            <w:pPr>
              <w:spacing w:after="0"/>
              <w:rPr>
                <w:rFonts w:eastAsia="SimSun"/>
                <w:bCs/>
                <w:szCs w:val="21"/>
              </w:rPr>
            </w:pPr>
            <w:r w:rsidRPr="00B150EB">
              <w:rPr>
                <w:rFonts w:eastAsia="SimSun"/>
                <w:bCs/>
                <w:szCs w:val="21"/>
              </w:rPr>
              <w:t>Note 1: All ROs in one RO group is associated with the same SSB(s).</w:t>
            </w:r>
          </w:p>
          <w:p w14:paraId="446F7718" w14:textId="77777777" w:rsidR="0001536C" w:rsidRPr="00B150EB" w:rsidRDefault="0001536C" w:rsidP="001A31C9">
            <w:pPr>
              <w:spacing w:after="0"/>
              <w:rPr>
                <w:rFonts w:eastAsia="SimSun"/>
                <w:bCs/>
                <w:szCs w:val="21"/>
              </w:rPr>
            </w:pPr>
            <w:r w:rsidRPr="00B150EB">
              <w:rPr>
                <w:rFonts w:eastAsia="SimSun"/>
                <w:bCs/>
                <w:szCs w:val="21"/>
              </w:rPr>
              <w:t>Note 2:</w:t>
            </w:r>
            <w:r w:rsidRPr="00B150EB">
              <w:t xml:space="preserve"> </w:t>
            </w:r>
            <w:r w:rsidRPr="00B150EB">
              <w:rPr>
                <w:rFonts w:eastAsia="SimSun"/>
                <w:bCs/>
                <w:szCs w:val="21"/>
              </w:rPr>
              <w:t>Shared or separate RO/preamble means that the RO/preamble is shared or separated with single PRACH transmission.</w:t>
            </w:r>
          </w:p>
          <w:p w14:paraId="03389EF3" w14:textId="77777777" w:rsidR="0001536C" w:rsidRPr="00B150EB" w:rsidRDefault="0001536C" w:rsidP="001A31C9">
            <w:pPr>
              <w:spacing w:after="0"/>
              <w:rPr>
                <w:rFonts w:eastAsia="SimSun"/>
                <w:bCs/>
                <w:szCs w:val="21"/>
                <w:lang w:eastAsia="zh-CN"/>
              </w:rPr>
            </w:pPr>
            <w:r w:rsidRPr="00B150EB">
              <w:rPr>
                <w:rFonts w:eastAsia="SimSun"/>
                <w:bCs/>
                <w:szCs w:val="21"/>
                <w:lang w:eastAsia="zh-CN"/>
              </w:rPr>
              <w:t>Note 3: whether/how to define “RO group” in specification will be discussed separately</w:t>
            </w:r>
          </w:p>
          <w:p w14:paraId="2E3691D7" w14:textId="77777777" w:rsidR="0001536C" w:rsidRPr="00B150EB" w:rsidRDefault="0001536C" w:rsidP="001A31C9">
            <w:pPr>
              <w:spacing w:after="0"/>
              <w:rPr>
                <w:rFonts w:eastAsia="SimSun"/>
                <w:bCs/>
                <w:szCs w:val="21"/>
                <w:lang w:eastAsia="zh-CN"/>
              </w:rPr>
            </w:pPr>
            <w:r w:rsidRPr="00B150EB">
              <w:rPr>
                <w:rFonts w:eastAsia="SimSun"/>
                <w:bCs/>
                <w:szCs w:val="21"/>
                <w:lang w:eastAsia="zh-CN"/>
              </w:rPr>
              <w:t>Note 4: Valid RO(s) refers to what is defined in existing specification</w:t>
            </w:r>
          </w:p>
          <w:p w14:paraId="7E85BC79" w14:textId="77777777" w:rsidR="0001536C" w:rsidRPr="00B150EB" w:rsidRDefault="0001536C" w:rsidP="001A31C9">
            <w:pPr>
              <w:spacing w:after="0"/>
              <w:rPr>
                <w:bCs/>
                <w:iCs/>
              </w:rPr>
            </w:pPr>
            <w:r w:rsidRPr="00B150EB">
              <w:rPr>
                <w:bCs/>
                <w:iCs/>
              </w:rPr>
              <w:t>FFS: whether and how to address collision between valid ROs for multiple PRACH transmissions and other existing ROs for legacy single PRACH transmission or other features, e.g., 2-step RACH.</w:t>
            </w:r>
          </w:p>
          <w:p w14:paraId="6B9C56DB" w14:textId="77777777" w:rsidR="0001536C" w:rsidRPr="00B150EB" w:rsidRDefault="0001536C" w:rsidP="001A31C9">
            <w:pPr>
              <w:spacing w:after="0"/>
              <w:rPr>
                <w:rFonts w:eastAsia="SimSun"/>
                <w:bCs/>
                <w:szCs w:val="21"/>
              </w:rPr>
            </w:pPr>
            <w:r w:rsidRPr="00B150EB">
              <w:rPr>
                <w:rFonts w:eastAsia="SimSun"/>
                <w:bCs/>
                <w:szCs w:val="21"/>
              </w:rPr>
              <w:t>FFS: the time span of RO group.</w:t>
            </w:r>
          </w:p>
          <w:p w14:paraId="67BCF4C9" w14:textId="77777777" w:rsidR="0001536C" w:rsidRPr="00B150EB" w:rsidRDefault="0001536C" w:rsidP="001A31C9">
            <w:pPr>
              <w:spacing w:after="0"/>
              <w:rPr>
                <w:bCs/>
                <w:iCs/>
              </w:rPr>
            </w:pPr>
            <w:r w:rsidRPr="00B150EB">
              <w:rPr>
                <w:bCs/>
                <w:iCs/>
              </w:rPr>
              <w:t>FFS: whether and how ROs can be shared between different RO groups for different number of multiple PRACH transmissions.</w:t>
            </w:r>
          </w:p>
          <w:p w14:paraId="119BE1EA" w14:textId="5707AC25" w:rsidR="0001536C" w:rsidRDefault="0001536C" w:rsidP="001A31C9">
            <w:pPr>
              <w:tabs>
                <w:tab w:val="num" w:pos="720"/>
              </w:tabs>
              <w:spacing w:after="0"/>
            </w:pPr>
            <w:r w:rsidRPr="00B150EB">
              <w:rPr>
                <w:bCs/>
                <w:iCs/>
              </w:rPr>
              <w:t>FFS: other details</w:t>
            </w:r>
          </w:p>
        </w:tc>
      </w:tr>
    </w:tbl>
    <w:p w14:paraId="40EB3F2C" w14:textId="77777777" w:rsidR="0073129D" w:rsidRDefault="0073129D" w:rsidP="0073129D">
      <w:pPr>
        <w:tabs>
          <w:tab w:val="num" w:pos="720"/>
        </w:tabs>
        <w:spacing w:after="0"/>
      </w:pPr>
    </w:p>
    <w:p w14:paraId="2D54F442" w14:textId="4D9FEFEA" w:rsidR="001A42F3" w:rsidRDefault="00D8666B" w:rsidP="0073129D">
      <w:pPr>
        <w:tabs>
          <w:tab w:val="num" w:pos="720"/>
        </w:tabs>
        <w:spacing w:after="0"/>
      </w:pPr>
      <w:r>
        <w:t>Regarding “</w:t>
      </w:r>
      <w:r w:rsidRPr="00B150EB">
        <w:rPr>
          <w:rFonts w:eastAsia="SimSun"/>
          <w:bCs/>
          <w:szCs w:val="21"/>
        </w:rPr>
        <w:t>FFS: the time span of RO group</w:t>
      </w:r>
      <w:r>
        <w:t>”</w:t>
      </w:r>
      <w:r w:rsidR="008B528C">
        <w:t xml:space="preserve">, </w:t>
      </w:r>
      <w:r w:rsidR="00E350E5">
        <w:t xml:space="preserve">our view is </w:t>
      </w:r>
      <w:r w:rsidR="00E865BC">
        <w:t xml:space="preserve">shown in the </w:t>
      </w:r>
      <w:r w:rsidR="00E350E5">
        <w:t>following:</w:t>
      </w:r>
      <w:r w:rsidR="008B528C">
        <w:t xml:space="preserve"> </w:t>
      </w:r>
    </w:p>
    <w:p w14:paraId="4C2C0807" w14:textId="74FA8465" w:rsidR="006C125F" w:rsidRPr="006C125F" w:rsidRDefault="001A42F3" w:rsidP="0073129D">
      <w:pPr>
        <w:pStyle w:val="ListParagraph"/>
        <w:numPr>
          <w:ilvl w:val="0"/>
          <w:numId w:val="18"/>
        </w:numPr>
        <w:spacing w:after="0"/>
        <w:ind w:leftChars="0"/>
        <w:rPr>
          <w:lang w:val="en-US" w:eastAsia="ja-JP"/>
        </w:rPr>
      </w:pPr>
      <w:r>
        <w:rPr>
          <w:lang w:val="en-US" w:eastAsia="ja-JP"/>
        </w:rPr>
        <w:t>A</w:t>
      </w:r>
      <w:r w:rsidR="006D6C3E" w:rsidRPr="001A42F3">
        <w:rPr>
          <w:lang w:val="en-US" w:eastAsia="ja-JP"/>
        </w:rPr>
        <w:t xml:space="preserve"> RO group </w:t>
      </w:r>
      <w:r w:rsidR="00134838" w:rsidRPr="001A42F3">
        <w:rPr>
          <w:lang w:val="en-US" w:eastAsia="ja-JP"/>
        </w:rPr>
        <w:t>should</w:t>
      </w:r>
      <w:r w:rsidR="006D6C3E" w:rsidRPr="001A42F3">
        <w:rPr>
          <w:lang w:val="en-US" w:eastAsia="ja-JP"/>
        </w:rPr>
        <w:t xml:space="preserve"> span </w:t>
      </w:r>
      <w:r w:rsidR="00941281">
        <w:rPr>
          <w:lang w:val="en-US" w:eastAsia="ja-JP"/>
        </w:rPr>
        <w:t>over</w:t>
      </w:r>
      <w:r w:rsidR="006D6C3E" w:rsidRPr="001A42F3">
        <w:rPr>
          <w:lang w:val="en-US" w:eastAsia="ja-JP"/>
        </w:rPr>
        <w:t xml:space="preserve"> multiple periods of SSB-to-RO mapping</w:t>
      </w:r>
      <w:r w:rsidR="00134838" w:rsidRPr="001A42F3">
        <w:rPr>
          <w:lang w:val="en-US" w:eastAsia="ja-JP"/>
        </w:rPr>
        <w:t xml:space="preserve"> because the RO group is associated with the same SSB</w:t>
      </w:r>
      <w:r w:rsidR="00523D08" w:rsidRPr="001A42F3">
        <w:rPr>
          <w:lang w:val="en-US" w:eastAsia="ja-JP"/>
        </w:rPr>
        <w:t xml:space="preserve"> </w:t>
      </w:r>
      <w:r w:rsidR="009E7321" w:rsidRPr="001A42F3">
        <w:rPr>
          <w:lang w:val="en-US" w:eastAsia="ja-JP"/>
        </w:rPr>
        <w:t>for</w:t>
      </w:r>
      <w:r w:rsidR="00523D08" w:rsidRPr="001A42F3">
        <w:rPr>
          <w:lang w:val="en-US" w:eastAsia="ja-JP"/>
        </w:rPr>
        <w:t xml:space="preserve"> a multi-PRACH transmission with same Tx beam</w:t>
      </w:r>
      <w:r w:rsidR="009E7321" w:rsidRPr="001A42F3">
        <w:rPr>
          <w:lang w:val="en-US" w:eastAsia="ja-JP"/>
        </w:rPr>
        <w:t>.</w:t>
      </w:r>
      <w:r w:rsidR="00F142D5" w:rsidRPr="001A42F3">
        <w:rPr>
          <w:lang w:val="en-US" w:eastAsia="ja-JP"/>
        </w:rPr>
        <w:t xml:space="preserve"> In this manner, there could be two </w:t>
      </w:r>
      <w:r w:rsidR="006C125F" w:rsidRPr="006C125F">
        <w:rPr>
          <w:rFonts w:hint="eastAsia"/>
          <w:lang w:val="en-US" w:eastAsia="ja-JP"/>
        </w:rPr>
        <w:t>possible RO counting methods for</w:t>
      </w:r>
      <w:r w:rsidR="006C125F" w:rsidRPr="001A42F3">
        <w:rPr>
          <w:lang w:val="en-US" w:eastAsia="ja-JP"/>
        </w:rPr>
        <w:t xml:space="preserve"> a</w:t>
      </w:r>
      <w:r w:rsidR="006C125F" w:rsidRPr="006C125F">
        <w:rPr>
          <w:rFonts w:hint="eastAsia"/>
          <w:lang w:val="en-US" w:eastAsia="ja-JP"/>
        </w:rPr>
        <w:t xml:space="preserve"> multi-PRACH transmission.</w:t>
      </w:r>
    </w:p>
    <w:p w14:paraId="503CC158" w14:textId="30AFC5A4" w:rsidR="006C125F" w:rsidRPr="006C125F" w:rsidRDefault="00CB5688" w:rsidP="0073129D">
      <w:pPr>
        <w:pStyle w:val="ListParagraph"/>
        <w:numPr>
          <w:ilvl w:val="1"/>
          <w:numId w:val="18"/>
        </w:numPr>
        <w:spacing w:after="0"/>
        <w:ind w:leftChars="0"/>
        <w:rPr>
          <w:lang w:val="en-US" w:eastAsia="ja-JP"/>
        </w:rPr>
      </w:pPr>
      <w:r>
        <w:rPr>
          <w:lang w:val="en-US" w:eastAsia="ja-JP"/>
        </w:rPr>
        <w:t>“</w:t>
      </w:r>
      <w:r w:rsidR="006C125F" w:rsidRPr="006C125F">
        <w:rPr>
          <w:rFonts w:hint="eastAsia"/>
          <w:lang w:val="en-US" w:eastAsia="ja-JP"/>
        </w:rPr>
        <w:t>Valid RO only counting</w:t>
      </w:r>
      <w:r>
        <w:rPr>
          <w:lang w:val="en-US" w:eastAsia="ja-JP"/>
        </w:rPr>
        <w:t>”</w:t>
      </w:r>
      <w:r w:rsidR="006C125F" w:rsidRPr="006C125F">
        <w:rPr>
          <w:rFonts w:hint="eastAsia"/>
          <w:lang w:val="en-US" w:eastAsia="ja-JP"/>
        </w:rPr>
        <w:t>: For a given number of multiple PRACH transmissions, the counting is based on valid RO(s) only in a RO group, where valid RO(s) are used for actual PRACH transmissions.</w:t>
      </w:r>
    </w:p>
    <w:p w14:paraId="45D22DC7" w14:textId="1563C258" w:rsidR="006C125F" w:rsidRPr="006C125F" w:rsidRDefault="00CB5688" w:rsidP="0073129D">
      <w:pPr>
        <w:pStyle w:val="ListParagraph"/>
        <w:numPr>
          <w:ilvl w:val="1"/>
          <w:numId w:val="18"/>
        </w:numPr>
        <w:spacing w:after="0"/>
        <w:ind w:leftChars="0"/>
        <w:rPr>
          <w:lang w:val="en-US" w:eastAsia="ja-JP"/>
        </w:rPr>
      </w:pPr>
      <w:r>
        <w:rPr>
          <w:lang w:val="en-US" w:eastAsia="ja-JP"/>
        </w:rPr>
        <w:t>“</w:t>
      </w:r>
      <w:r w:rsidR="006C125F" w:rsidRPr="006C125F">
        <w:rPr>
          <w:rFonts w:hint="eastAsia"/>
          <w:lang w:val="en-US" w:eastAsia="ja-JP"/>
        </w:rPr>
        <w:t>Any RO counting</w:t>
      </w:r>
      <w:r>
        <w:rPr>
          <w:lang w:val="en-US" w:eastAsia="ja-JP"/>
        </w:rPr>
        <w:t>”</w:t>
      </w:r>
      <w:r w:rsidR="006C125F" w:rsidRPr="006C125F">
        <w:rPr>
          <w:rFonts w:hint="eastAsia"/>
          <w:lang w:val="en-US" w:eastAsia="ja-JP"/>
        </w:rPr>
        <w:t xml:space="preserve">: For a given number of multiple PRACH transmissions, the counting is </w:t>
      </w:r>
      <w:r w:rsidR="00683AC1">
        <w:rPr>
          <w:lang w:val="en-US" w:eastAsia="ja-JP"/>
        </w:rPr>
        <w:t xml:space="preserve">regardless of </w:t>
      </w:r>
      <w:r w:rsidR="006C125F" w:rsidRPr="006C125F">
        <w:rPr>
          <w:rFonts w:hint="eastAsia"/>
          <w:lang w:val="en-US" w:eastAsia="ja-JP"/>
        </w:rPr>
        <w:t xml:space="preserve">valid RO(s) </w:t>
      </w:r>
      <w:r w:rsidR="00683AC1">
        <w:rPr>
          <w:lang w:val="en-US" w:eastAsia="ja-JP"/>
        </w:rPr>
        <w:t>or</w:t>
      </w:r>
      <w:r w:rsidR="006C125F" w:rsidRPr="006C125F">
        <w:rPr>
          <w:rFonts w:hint="eastAsia"/>
          <w:lang w:val="en-US" w:eastAsia="ja-JP"/>
        </w:rPr>
        <w:t xml:space="preserve"> invalid RO(s) in a RO group, where a RO is identified as invalid RO due to an RO dropping event and is not used for an actual PRACH transmission, while valid RO(s) are used for actual PRACH transmissions.</w:t>
      </w:r>
    </w:p>
    <w:p w14:paraId="316D1B41" w14:textId="1D64378A" w:rsidR="004C53CC" w:rsidRPr="004C53CC" w:rsidRDefault="00FB4FA5" w:rsidP="0073129D">
      <w:pPr>
        <w:pStyle w:val="ListParagraph"/>
        <w:numPr>
          <w:ilvl w:val="0"/>
          <w:numId w:val="18"/>
        </w:numPr>
        <w:spacing w:after="0"/>
        <w:ind w:leftChars="0"/>
        <w:rPr>
          <w:rFonts w:eastAsia="DengXian"/>
          <w:lang w:eastAsia="zh-CN"/>
        </w:rPr>
      </w:pPr>
      <w:r>
        <w:rPr>
          <w:rFonts w:eastAsia="Yu Mincho"/>
          <w:lang w:eastAsia="ja-JP"/>
        </w:rPr>
        <w:t>T</w:t>
      </w:r>
      <w:r w:rsidR="00BF53EE">
        <w:rPr>
          <w:rFonts w:eastAsia="Yu Mincho"/>
          <w:lang w:eastAsia="ja-JP"/>
        </w:rPr>
        <w:t xml:space="preserve">he </w:t>
      </w:r>
      <w:r w:rsidR="00BF53EE">
        <w:rPr>
          <w:rFonts w:eastAsia="DengXian"/>
          <w:lang w:eastAsia="zh-CN"/>
        </w:rPr>
        <w:t>RO</w:t>
      </w:r>
      <w:r w:rsidR="00BF53EE">
        <w:rPr>
          <w:rFonts w:eastAsia="Yu Mincho"/>
          <w:lang w:eastAsia="ja-JP"/>
        </w:rPr>
        <w:t xml:space="preserve"> counting method for multi-PRACH transmission should be common among UEs in a cell</w:t>
      </w:r>
      <w:r w:rsidR="004C53CC">
        <w:rPr>
          <w:rFonts w:eastAsia="Yu Mincho"/>
          <w:lang w:eastAsia="ja-JP"/>
        </w:rPr>
        <w:t>.</w:t>
      </w:r>
      <w:r w:rsidR="00DB42EE">
        <w:rPr>
          <w:rFonts w:eastAsia="Yu Mincho"/>
          <w:lang w:eastAsia="ja-JP"/>
        </w:rPr>
        <w:t xml:space="preserve"> If the RO counting method is different among UEs in a cell, the first PRACH and the last PRACH transmission can be different among UEs, which makes impossible to have </w:t>
      </w:r>
      <w:r w:rsidR="00DB42EE" w:rsidRPr="00F1403F">
        <w:rPr>
          <w:lang w:val="en-US" w:eastAsia="ja-JP"/>
        </w:rPr>
        <w:t xml:space="preserve">a </w:t>
      </w:r>
      <w:r w:rsidR="00DB42EE">
        <w:rPr>
          <w:lang w:val="en-US" w:eastAsia="ja-JP"/>
        </w:rPr>
        <w:t>combined</w:t>
      </w:r>
      <w:r w:rsidR="00DB42EE" w:rsidRPr="00F1403F">
        <w:rPr>
          <w:lang w:val="en-US" w:eastAsia="ja-JP"/>
        </w:rPr>
        <w:t xml:space="preserve"> detection over the multi-PRACH transmission</w:t>
      </w:r>
      <w:r w:rsidR="00DB42EE">
        <w:rPr>
          <w:lang w:val="en-US" w:eastAsia="ja-JP"/>
        </w:rPr>
        <w:t xml:space="preserve"> at gNB.</w:t>
      </w:r>
    </w:p>
    <w:p w14:paraId="1A5C114E" w14:textId="65078F7C" w:rsidR="00BF53EE" w:rsidRDefault="00886BE1" w:rsidP="0073129D">
      <w:pPr>
        <w:pStyle w:val="ListParagraph"/>
        <w:numPr>
          <w:ilvl w:val="0"/>
          <w:numId w:val="18"/>
        </w:numPr>
        <w:spacing w:after="0"/>
        <w:ind w:leftChars="0"/>
        <w:rPr>
          <w:rFonts w:eastAsia="DengXian"/>
          <w:lang w:eastAsia="zh-CN"/>
        </w:rPr>
      </w:pPr>
      <w:r>
        <w:rPr>
          <w:rFonts w:eastAsia="DengXian"/>
          <w:lang w:eastAsia="zh-CN"/>
        </w:rPr>
        <w:t>T</w:t>
      </w:r>
      <w:r w:rsidR="00BF53EE">
        <w:rPr>
          <w:rFonts w:eastAsia="DengXian"/>
          <w:lang w:eastAsia="zh-CN"/>
        </w:rPr>
        <w:t>he number of actual PRACH transmissions</w:t>
      </w:r>
      <w:r w:rsidR="008D4F1F">
        <w:rPr>
          <w:rFonts w:eastAsia="DengXian"/>
          <w:lang w:eastAsia="zh-CN"/>
        </w:rPr>
        <w:t xml:space="preserve"> </w:t>
      </w:r>
      <w:r>
        <w:rPr>
          <w:rFonts w:eastAsia="DengXian"/>
          <w:lang w:eastAsia="zh-CN"/>
        </w:rPr>
        <w:t>using only</w:t>
      </w:r>
      <w:r w:rsidR="008D4F1F">
        <w:rPr>
          <w:rFonts w:eastAsia="DengXian"/>
          <w:lang w:eastAsia="zh-CN"/>
        </w:rPr>
        <w:t xml:space="preserve"> valid ROs</w:t>
      </w:r>
      <w:r w:rsidR="00BF53EE">
        <w:rPr>
          <w:rFonts w:eastAsia="DengXian"/>
          <w:lang w:eastAsia="zh-CN"/>
        </w:rPr>
        <w:t xml:space="preserve"> can be different between UEs</w:t>
      </w:r>
      <w:r w:rsidR="001718C1">
        <w:rPr>
          <w:rFonts w:eastAsia="DengXian"/>
          <w:lang w:eastAsia="zh-CN"/>
        </w:rPr>
        <w:t xml:space="preserve">. </w:t>
      </w:r>
      <w:r>
        <w:rPr>
          <w:rFonts w:eastAsia="DengXian"/>
          <w:lang w:eastAsia="zh-CN"/>
        </w:rPr>
        <w:t>Especially</w:t>
      </w:r>
      <w:r w:rsidR="001718C1">
        <w:rPr>
          <w:rFonts w:eastAsia="DengXian"/>
          <w:lang w:eastAsia="zh-CN"/>
        </w:rPr>
        <w:t>,</w:t>
      </w:r>
      <w:r w:rsidR="00BF53EE">
        <w:rPr>
          <w:rFonts w:eastAsia="DengXian"/>
          <w:lang w:eastAsia="zh-CN"/>
        </w:rPr>
        <w:t xml:space="preserve"> </w:t>
      </w:r>
      <w:r w:rsidR="00A83A71">
        <w:rPr>
          <w:rFonts w:eastAsia="DengXian"/>
          <w:lang w:eastAsia="zh-CN"/>
        </w:rPr>
        <w:t xml:space="preserve">for </w:t>
      </w:r>
      <w:r w:rsidR="001E5E03">
        <w:rPr>
          <w:rFonts w:eastAsia="DengXian"/>
          <w:lang w:eastAsia="zh-CN"/>
        </w:rPr>
        <w:t xml:space="preserve">a </w:t>
      </w:r>
      <w:r w:rsidR="00A83A71">
        <w:rPr>
          <w:rFonts w:eastAsia="DengXian"/>
          <w:lang w:eastAsia="zh-CN"/>
        </w:rPr>
        <w:t>HD UE in paired band</w:t>
      </w:r>
      <w:r w:rsidR="001E5E03">
        <w:rPr>
          <w:rFonts w:eastAsia="DengXian"/>
          <w:lang w:eastAsia="zh-CN"/>
        </w:rPr>
        <w:t>, a</w:t>
      </w:r>
      <w:r w:rsidR="00A83A71">
        <w:rPr>
          <w:rFonts w:eastAsia="DengXian"/>
          <w:lang w:eastAsia="zh-CN"/>
        </w:rPr>
        <w:t xml:space="preserve"> determination of valid RO</w:t>
      </w:r>
      <w:r w:rsidR="00E05266">
        <w:rPr>
          <w:rFonts w:eastAsia="DengXian"/>
          <w:lang w:eastAsia="zh-CN"/>
        </w:rPr>
        <w:t xml:space="preserve"> from the shared RO</w:t>
      </w:r>
      <w:r w:rsidR="001E5E03">
        <w:rPr>
          <w:rFonts w:eastAsia="DengXian"/>
          <w:lang w:eastAsia="zh-CN"/>
        </w:rPr>
        <w:t xml:space="preserve"> can be based on </w:t>
      </w:r>
      <w:r w:rsidR="00E05266">
        <w:rPr>
          <w:rFonts w:eastAsia="DengXian"/>
          <w:lang w:eastAsia="zh-CN"/>
        </w:rPr>
        <w:t>its implementation</w:t>
      </w:r>
      <w:r w:rsidR="00830584">
        <w:rPr>
          <w:rFonts w:eastAsia="DengXian"/>
          <w:lang w:eastAsia="zh-CN"/>
        </w:rPr>
        <w:t xml:space="preserve"> (as hi</w:t>
      </w:r>
      <w:r w:rsidR="00AA4F2D">
        <w:rPr>
          <w:rFonts w:eastAsia="DengXian"/>
          <w:lang w:eastAsia="zh-CN"/>
        </w:rPr>
        <w:t>ghlighted in yellow part</w:t>
      </w:r>
      <w:r w:rsidR="00B61CAE">
        <w:rPr>
          <w:rFonts w:eastAsia="DengXian"/>
          <w:lang w:eastAsia="zh-CN"/>
        </w:rPr>
        <w:t xml:space="preserve"> in below</w:t>
      </w:r>
      <w:r w:rsidR="00AA5A1B">
        <w:rPr>
          <w:rFonts w:eastAsia="DengXian"/>
          <w:lang w:eastAsia="zh-CN"/>
        </w:rPr>
        <w:t xml:space="preserve"> box</w:t>
      </w:r>
      <w:r w:rsidR="00AA4F2D">
        <w:rPr>
          <w:rFonts w:eastAsia="DengXian"/>
          <w:lang w:eastAsia="zh-CN"/>
        </w:rPr>
        <w:t>)</w:t>
      </w:r>
      <w:r w:rsidR="00830584">
        <w:rPr>
          <w:rFonts w:eastAsia="DengXian"/>
          <w:lang w:eastAsia="zh-CN"/>
        </w:rPr>
        <w:t xml:space="preserve"> according to </w:t>
      </w:r>
      <w:r w:rsidR="00830584">
        <w:rPr>
          <w:rStyle w:val="fontstyle01"/>
        </w:rPr>
        <w:t>Clause 17.2 of TS 38.213.</w:t>
      </w:r>
      <w:r w:rsidR="00E05266">
        <w:rPr>
          <w:rFonts w:eastAsia="DengXian"/>
          <w:lang w:eastAsia="zh-CN"/>
        </w:rPr>
        <w:t xml:space="preserve"> </w:t>
      </w:r>
      <w:r>
        <w:rPr>
          <w:rFonts w:eastAsia="DengXian"/>
          <w:lang w:eastAsia="zh-CN"/>
        </w:rPr>
        <w:t xml:space="preserve">In order to have </w:t>
      </w:r>
      <w:r w:rsidR="00223A88">
        <w:rPr>
          <w:rFonts w:eastAsia="DengXian"/>
          <w:lang w:eastAsia="zh-CN"/>
        </w:rPr>
        <w:t xml:space="preserve">a </w:t>
      </w:r>
      <w:r>
        <w:rPr>
          <w:rFonts w:eastAsia="DengXian"/>
          <w:lang w:eastAsia="zh-CN"/>
        </w:rPr>
        <w:t>common RO counting method among UEs</w:t>
      </w:r>
      <w:r w:rsidR="00223A88">
        <w:rPr>
          <w:rFonts w:eastAsia="DengXian"/>
          <w:lang w:eastAsia="zh-CN"/>
        </w:rPr>
        <w:t xml:space="preserve"> in a cell</w:t>
      </w:r>
      <w:r>
        <w:rPr>
          <w:rFonts w:eastAsia="DengXian"/>
          <w:lang w:eastAsia="zh-CN"/>
        </w:rPr>
        <w:t>, t</w:t>
      </w:r>
      <w:r w:rsidRPr="00886BE1">
        <w:rPr>
          <w:rFonts w:eastAsia="DengXian"/>
          <w:lang w:eastAsia="zh-CN"/>
        </w:rPr>
        <w:t xml:space="preserve">he “any RO counting method” </w:t>
      </w:r>
      <w:r w:rsidR="00A237A1">
        <w:rPr>
          <w:rFonts w:eastAsia="DengXian"/>
          <w:lang w:eastAsia="zh-CN"/>
        </w:rPr>
        <w:t xml:space="preserve">would be more reasonable </w:t>
      </w:r>
      <w:r w:rsidRPr="00886BE1">
        <w:rPr>
          <w:rFonts w:eastAsia="DengXian"/>
          <w:lang w:eastAsia="zh-CN"/>
        </w:rPr>
        <w:t xml:space="preserve">as it is simple. </w:t>
      </w:r>
      <w:r w:rsidR="00A237A1">
        <w:rPr>
          <w:rFonts w:eastAsia="DengXian"/>
          <w:lang w:eastAsia="zh-CN"/>
        </w:rPr>
        <w:t>T</w:t>
      </w:r>
      <w:r w:rsidRPr="00886BE1">
        <w:rPr>
          <w:rFonts w:eastAsia="DengXian"/>
          <w:lang w:eastAsia="zh-CN"/>
        </w:rPr>
        <w:t>he number of actual PRACH transmissions can be less than the given number of multiple PRACH transmission</w:t>
      </w:r>
      <w:r w:rsidR="00DA7635">
        <w:rPr>
          <w:rFonts w:eastAsia="DengXian"/>
          <w:lang w:eastAsia="zh-CN"/>
        </w:rPr>
        <w:t xml:space="preserve"> such that</w:t>
      </w:r>
      <w:r w:rsidR="00A237A1">
        <w:rPr>
          <w:rFonts w:eastAsia="DengXian"/>
          <w:lang w:eastAsia="zh-CN"/>
        </w:rPr>
        <w:t xml:space="preserve"> needs to be managed by the network configuration</w:t>
      </w:r>
      <w:r w:rsidRPr="00886BE1">
        <w:rPr>
          <w:rFonts w:eastAsia="DengXian"/>
          <w:lang w:eastAsia="zh-CN"/>
        </w:rPr>
        <w:t xml:space="preserve">. </w:t>
      </w:r>
    </w:p>
    <w:tbl>
      <w:tblPr>
        <w:tblStyle w:val="TableGrid"/>
        <w:tblW w:w="0" w:type="auto"/>
        <w:tblInd w:w="720" w:type="dxa"/>
        <w:tblLook w:val="04A0" w:firstRow="1" w:lastRow="0" w:firstColumn="1" w:lastColumn="0" w:noHBand="0" w:noVBand="1"/>
      </w:tblPr>
      <w:tblGrid>
        <w:gridCol w:w="9247"/>
      </w:tblGrid>
      <w:tr w:rsidR="00FB4FA5" w14:paraId="4B9C4F1E" w14:textId="77777777" w:rsidTr="00977E7F">
        <w:tc>
          <w:tcPr>
            <w:tcW w:w="9247" w:type="dxa"/>
          </w:tcPr>
          <w:p w14:paraId="54634D45" w14:textId="77777777" w:rsidR="00FB4FA5" w:rsidRPr="00FB4FA5" w:rsidRDefault="00FB4FA5" w:rsidP="0073129D">
            <w:pPr>
              <w:spacing w:after="0"/>
              <w:rPr>
                <w:rStyle w:val="fontstyle01"/>
                <w:rFonts w:ascii="Times New Roman" w:hAnsi="Times New Roman"/>
              </w:rPr>
            </w:pPr>
            <w:r w:rsidRPr="00FB4FA5">
              <w:rPr>
                <w:rStyle w:val="fontstyle01"/>
                <w:rFonts w:ascii="Times New Roman" w:hAnsi="Times New Roman"/>
              </w:rPr>
              <w:t xml:space="preserve">If a HD-UE would transmit a PRACH based on a detected DCI format, or PUSCH, or PUCCH, or SRS and the HD-UE is indicated presence of SS/PBCH blocks by </w:t>
            </w:r>
            <w:r w:rsidRPr="00FB4FA5">
              <w:rPr>
                <w:rStyle w:val="fontstyle21"/>
                <w:rFonts w:ascii="Times New Roman" w:hAnsi="Times New Roman"/>
              </w:rPr>
              <w:t xml:space="preserve">ssb-PositionsInBurst </w:t>
            </w:r>
            <w:r w:rsidRPr="00FB4FA5">
              <w:rPr>
                <w:rStyle w:val="fontstyle01"/>
                <w:rFonts w:ascii="Times New Roman" w:hAnsi="Times New Roman"/>
              </w:rPr>
              <w:t xml:space="preserve">in </w:t>
            </w:r>
            <w:r w:rsidRPr="00FB4FA5">
              <w:rPr>
                <w:rStyle w:val="fontstyle21"/>
                <w:rFonts w:ascii="Times New Roman" w:hAnsi="Times New Roman"/>
              </w:rPr>
              <w:t xml:space="preserve">SIB1 </w:t>
            </w:r>
            <w:r w:rsidRPr="00FB4FA5">
              <w:rPr>
                <w:rStyle w:val="fontstyle01"/>
                <w:rFonts w:ascii="Times New Roman" w:hAnsi="Times New Roman"/>
              </w:rPr>
              <w:t xml:space="preserve">or in </w:t>
            </w:r>
            <w:r w:rsidRPr="00FB4FA5">
              <w:rPr>
                <w:rStyle w:val="fontstyle21"/>
                <w:rFonts w:ascii="Times New Roman" w:hAnsi="Times New Roman"/>
              </w:rPr>
              <w:t xml:space="preserve">ServingCellConfigCommon </w:t>
            </w:r>
            <w:r w:rsidRPr="00FB4FA5">
              <w:rPr>
                <w:rStyle w:val="fontstyle01"/>
                <w:rFonts w:ascii="Times New Roman" w:hAnsi="Times New Roman"/>
              </w:rPr>
              <w:t>in a set of symbols, the HD-UE does not transmit PUSCH or PUCCH or PRACH if a transmission would overlap with any symbol from the set of symbols and the HD-UE does not transmit SRS in the set of symbols.</w:t>
            </w:r>
          </w:p>
          <w:p w14:paraId="00983633" w14:textId="77777777" w:rsidR="00FB4FA5" w:rsidRPr="00FB4FA5" w:rsidRDefault="00FB4FA5" w:rsidP="0073129D">
            <w:pPr>
              <w:spacing w:after="0"/>
              <w:rPr>
                <w:rStyle w:val="fontstyle01"/>
                <w:rFonts w:ascii="Times New Roman" w:hAnsi="Times New Roman"/>
              </w:rPr>
            </w:pPr>
            <w:r w:rsidRPr="00FB4FA5">
              <w:rPr>
                <w:color w:val="000000"/>
              </w:rPr>
              <w:br/>
            </w:r>
            <w:r w:rsidRPr="00FB4FA5">
              <w:rPr>
                <w:rStyle w:val="fontstyle01"/>
                <w:rFonts w:ascii="Times New Roman" w:hAnsi="Times New Roman"/>
              </w:rPr>
              <w:t xml:space="preserve">If a HD-UE would transmit a PRACH or MsgA PUSCH triggered by higher layers in a set of symbols and would receive a PDCCH, or a PDSCH, or a CSI-RS, or a DL PRS, or is indicated presence of SS/PBCH blocks by </w:t>
            </w:r>
            <w:r w:rsidRPr="00FB4FA5">
              <w:rPr>
                <w:rStyle w:val="fontstyle21"/>
                <w:rFonts w:ascii="Times New Roman" w:hAnsi="Times New Roman"/>
              </w:rPr>
              <w:t xml:space="preserve">ssbPositionsInBurst </w:t>
            </w:r>
            <w:r w:rsidRPr="00FB4FA5">
              <w:rPr>
                <w:rStyle w:val="fontstyle01"/>
                <w:rFonts w:ascii="Times New Roman" w:hAnsi="Times New Roman"/>
              </w:rPr>
              <w:t xml:space="preserve">in </w:t>
            </w:r>
            <w:r w:rsidRPr="00FB4FA5">
              <w:rPr>
                <w:rStyle w:val="fontstyle21"/>
                <w:rFonts w:ascii="Times New Roman" w:hAnsi="Times New Roman"/>
              </w:rPr>
              <w:t xml:space="preserve">SIB1 </w:t>
            </w:r>
            <w:r w:rsidRPr="00FB4FA5">
              <w:rPr>
                <w:rStyle w:val="fontstyle01"/>
                <w:rFonts w:ascii="Times New Roman" w:hAnsi="Times New Roman"/>
              </w:rPr>
              <w:t xml:space="preserve">or in </w:t>
            </w:r>
            <w:r w:rsidRPr="00FB4FA5">
              <w:rPr>
                <w:rStyle w:val="fontstyle21"/>
                <w:rFonts w:ascii="Times New Roman" w:hAnsi="Times New Roman"/>
              </w:rPr>
              <w:t xml:space="preserve">ServingCellConfigCommon </w:t>
            </w:r>
            <w:r w:rsidRPr="00FB4FA5">
              <w:rPr>
                <w:rStyle w:val="fontstyle01"/>
                <w:rFonts w:ascii="Times New Roman" w:hAnsi="Times New Roman"/>
              </w:rPr>
              <w:t xml:space="preserve">in symbols that include any symbol from the set of symbols, </w:t>
            </w:r>
            <w:r w:rsidRPr="00FB4FA5">
              <w:rPr>
                <w:rStyle w:val="fontstyle01"/>
                <w:rFonts w:ascii="Times New Roman" w:hAnsi="Times New Roman"/>
                <w:highlight w:val="yellow"/>
              </w:rPr>
              <w:t>the HD-UE can select based on its implementation whether to either transmit the PRACH or the MsgA PUSCH or receive the PDSCH, or the CSI-RS, or the PL RS, or the PDCCH, or the SS/PBCH blocks</w:t>
            </w:r>
            <w:r w:rsidRPr="00FB4FA5">
              <w:rPr>
                <w:rStyle w:val="fontstyle01"/>
                <w:rFonts w:ascii="Times New Roman" w:hAnsi="Times New Roman"/>
              </w:rPr>
              <w:t>.</w:t>
            </w:r>
          </w:p>
          <w:p w14:paraId="24B67C91" w14:textId="77777777" w:rsidR="00FB4FA5" w:rsidRDefault="00FB4FA5" w:rsidP="0073129D">
            <w:pPr>
              <w:spacing w:after="0"/>
              <w:rPr>
                <w:rStyle w:val="fontstyle01"/>
                <w:rFonts w:ascii="Times New Roman" w:hAnsi="Times New Roman"/>
              </w:rPr>
            </w:pPr>
          </w:p>
          <w:p w14:paraId="002CA400" w14:textId="54D9058B" w:rsidR="00FB4FA5" w:rsidRPr="00FB4FA5" w:rsidRDefault="00FB4FA5" w:rsidP="0073129D">
            <w:pPr>
              <w:spacing w:after="0"/>
              <w:rPr>
                <w:rFonts w:eastAsia="DengXian"/>
                <w:lang w:eastAsia="zh-CN"/>
              </w:rPr>
            </w:pPr>
            <w:r w:rsidRPr="00FB4FA5">
              <w:rPr>
                <w:rStyle w:val="fontstyle01"/>
                <w:rFonts w:ascii="Times New Roman" w:hAnsi="Times New Roman"/>
              </w:rPr>
              <w:t xml:space="preserve">If a HD-UE would receive a PDCCH, or a PDSCH, or a CSI-RS, or a DL PRS based on a configuration by higher layers or is indicated presence of SS/PBCH blocks by </w:t>
            </w:r>
            <w:r w:rsidRPr="00FB4FA5">
              <w:rPr>
                <w:rStyle w:val="fontstyle21"/>
                <w:rFonts w:ascii="Times New Roman" w:hAnsi="Times New Roman"/>
              </w:rPr>
              <w:t xml:space="preserve">ssb-PositionsInBurst </w:t>
            </w:r>
            <w:r w:rsidRPr="00FB4FA5">
              <w:rPr>
                <w:rStyle w:val="fontstyle01"/>
                <w:rFonts w:ascii="Times New Roman" w:hAnsi="Times New Roman"/>
              </w:rPr>
              <w:t xml:space="preserve">in </w:t>
            </w:r>
            <w:r w:rsidRPr="00FB4FA5">
              <w:rPr>
                <w:rStyle w:val="fontstyle21"/>
                <w:rFonts w:ascii="Times New Roman" w:hAnsi="Times New Roman"/>
              </w:rPr>
              <w:t xml:space="preserve">SIB1 </w:t>
            </w:r>
            <w:r w:rsidRPr="00FB4FA5">
              <w:rPr>
                <w:rStyle w:val="fontstyle01"/>
                <w:rFonts w:ascii="Times New Roman" w:hAnsi="Times New Roman"/>
              </w:rPr>
              <w:t xml:space="preserve">or in </w:t>
            </w:r>
            <w:r w:rsidRPr="00FB4FA5">
              <w:rPr>
                <w:rStyle w:val="fontstyle21"/>
                <w:rFonts w:ascii="Times New Roman" w:hAnsi="Times New Roman"/>
              </w:rPr>
              <w:t xml:space="preserve">ServingCellConfigCommon </w:t>
            </w:r>
            <w:r w:rsidRPr="00FB4FA5">
              <w:rPr>
                <w:rStyle w:val="fontstyle01"/>
                <w:rFonts w:ascii="Times New Roman" w:hAnsi="Times New Roman"/>
              </w:rPr>
              <w:t xml:space="preserve">in a set of symbols, and the HD-UE would transmit PRACH or MsgA PUSCH triggered by higher layers starting or ending at a symbol that is earlier or later than </w:t>
            </w:r>
            <w:r w:rsidRPr="00FB4FA5">
              <w:rPr>
                <w:rStyle w:val="fontstyle01"/>
                <w:rFonts w:ascii="Times New Roman" w:hAnsi="Times New Roman"/>
                <w:sz w:val="14"/>
                <w:szCs w:val="14"/>
              </w:rPr>
              <w:t xml:space="preserve">Rx-Tx </w:t>
            </w:r>
            <w:r w:rsidRPr="00FB4FA5">
              <w:rPr>
                <w:rStyle w:val="fontstyle41"/>
                <w:rFonts w:ascii="Cambria Math" w:hAnsi="Cambria Math" w:cs="Cambria Math"/>
              </w:rPr>
              <w:t>⋅</w:t>
            </w:r>
            <w:r w:rsidRPr="00FB4FA5">
              <w:rPr>
                <w:rStyle w:val="fontstyle41"/>
                <w:rFonts w:ascii="Times New Roman" w:hAnsi="Times New Roman"/>
              </w:rPr>
              <w:t xml:space="preserve"> </w:t>
            </w:r>
            <w:r w:rsidRPr="00FB4FA5">
              <w:rPr>
                <w:rStyle w:val="fontstyle01"/>
                <w:rFonts w:ascii="Times New Roman" w:hAnsi="Times New Roman"/>
                <w:sz w:val="14"/>
                <w:szCs w:val="14"/>
              </w:rPr>
              <w:t xml:space="preserve">c </w:t>
            </w:r>
            <w:r w:rsidRPr="00FB4FA5">
              <w:rPr>
                <w:rStyle w:val="fontstyle01"/>
                <w:rFonts w:ascii="Times New Roman" w:hAnsi="Times New Roman"/>
              </w:rPr>
              <w:t xml:space="preserve">or </w:t>
            </w:r>
            <w:r w:rsidRPr="00FB4FA5">
              <w:rPr>
                <w:rStyle w:val="fontstyle01"/>
                <w:rFonts w:ascii="Times New Roman" w:hAnsi="Times New Roman"/>
                <w:sz w:val="14"/>
                <w:szCs w:val="14"/>
              </w:rPr>
              <w:t xml:space="preserve">Tx-Rx </w:t>
            </w:r>
            <w:r w:rsidRPr="00FB4FA5">
              <w:rPr>
                <w:rStyle w:val="fontstyle41"/>
                <w:rFonts w:ascii="Cambria Math" w:hAnsi="Cambria Math" w:cs="Cambria Math"/>
              </w:rPr>
              <w:t>⋅</w:t>
            </w:r>
            <w:r w:rsidRPr="00FB4FA5">
              <w:rPr>
                <w:rStyle w:val="fontstyle41"/>
                <w:rFonts w:ascii="Times New Roman" w:hAnsi="Times New Roman"/>
              </w:rPr>
              <w:t xml:space="preserve"> </w:t>
            </w:r>
            <w:r w:rsidRPr="00FB4FA5">
              <w:rPr>
                <w:rStyle w:val="fontstyle01"/>
                <w:rFonts w:ascii="Times New Roman" w:hAnsi="Times New Roman"/>
                <w:sz w:val="14"/>
                <w:szCs w:val="14"/>
              </w:rPr>
              <w:t>c</w:t>
            </w:r>
            <w:r w:rsidRPr="00FB4FA5">
              <w:rPr>
                <w:rStyle w:val="fontstyle01"/>
                <w:rFonts w:ascii="Times New Roman" w:hAnsi="Times New Roman"/>
              </w:rPr>
              <w:t xml:space="preserve">, respectively, from the last or first symbol in the set of symbols, </w:t>
            </w:r>
            <w:r w:rsidRPr="00FB4FA5">
              <w:rPr>
                <w:rStyle w:val="fontstyle01"/>
                <w:rFonts w:ascii="Times New Roman" w:hAnsi="Times New Roman"/>
                <w:highlight w:val="yellow"/>
              </w:rPr>
              <w:t>the HD-UE can select based on its implementation whether to either transmit the PRACH or the MsgA PUSCH or receive the PDSCH, or the CSI-RS, or the DL PRS, or the PDCCH, or the SS/PBCH blocks</w:t>
            </w:r>
          </w:p>
        </w:tc>
      </w:tr>
    </w:tbl>
    <w:p w14:paraId="2623ADE8" w14:textId="77777777" w:rsidR="00FB4FA5" w:rsidRDefault="00FB4FA5" w:rsidP="0073129D">
      <w:pPr>
        <w:tabs>
          <w:tab w:val="num" w:pos="720"/>
        </w:tabs>
        <w:spacing w:after="0"/>
        <w:rPr>
          <w:b/>
          <w:bCs/>
        </w:rPr>
      </w:pPr>
    </w:p>
    <w:p w14:paraId="549E27B4" w14:textId="78A0EED5" w:rsidR="00A22A29" w:rsidRPr="00B65647" w:rsidRDefault="00B65647" w:rsidP="00B65647">
      <w:pPr>
        <w:tabs>
          <w:tab w:val="num" w:pos="720"/>
        </w:tabs>
        <w:spacing w:after="0"/>
        <w:rPr>
          <w:b/>
          <w:bCs/>
        </w:rPr>
      </w:pPr>
      <w:r w:rsidRPr="00B65647">
        <w:rPr>
          <w:b/>
          <w:bCs/>
        </w:rPr>
        <w:t xml:space="preserve">Proposal </w:t>
      </w:r>
      <w:r w:rsidR="005B7371">
        <w:rPr>
          <w:b/>
          <w:bCs/>
        </w:rPr>
        <w:t>3</w:t>
      </w:r>
      <w:r w:rsidRPr="00B65647">
        <w:rPr>
          <w:b/>
          <w:bCs/>
        </w:rPr>
        <w:t>: Support a</w:t>
      </w:r>
      <w:r w:rsidR="005B7371">
        <w:rPr>
          <w:b/>
          <w:bCs/>
        </w:rPr>
        <w:t xml:space="preserve"> common</w:t>
      </w:r>
      <w:r w:rsidR="00A22A29" w:rsidRPr="00B65647">
        <w:rPr>
          <w:b/>
          <w:bCs/>
        </w:rPr>
        <w:t xml:space="preserve"> RO counting method for multi-PRACH transmission among UEs in a cell</w:t>
      </w:r>
      <w:r w:rsidR="005B7371">
        <w:rPr>
          <w:b/>
          <w:bCs/>
        </w:rPr>
        <w:t>.</w:t>
      </w:r>
    </w:p>
    <w:p w14:paraId="4590872A" w14:textId="77777777" w:rsidR="00A22A29" w:rsidRDefault="00A22A29" w:rsidP="0073129D">
      <w:pPr>
        <w:tabs>
          <w:tab w:val="num" w:pos="720"/>
        </w:tabs>
        <w:spacing w:after="0"/>
        <w:rPr>
          <w:b/>
          <w:bCs/>
        </w:rPr>
      </w:pPr>
    </w:p>
    <w:p w14:paraId="4D83184B" w14:textId="06372BBB" w:rsidR="00223893" w:rsidRPr="00434CC2" w:rsidRDefault="00AA64E4" w:rsidP="0073129D">
      <w:pPr>
        <w:tabs>
          <w:tab w:val="num" w:pos="720"/>
        </w:tabs>
        <w:spacing w:after="0"/>
      </w:pPr>
      <w:r w:rsidRPr="00223893">
        <w:rPr>
          <w:b/>
          <w:bCs/>
        </w:rPr>
        <w:t xml:space="preserve">Proposal </w:t>
      </w:r>
      <w:r w:rsidR="005B7371">
        <w:rPr>
          <w:b/>
          <w:bCs/>
        </w:rPr>
        <w:t>4</w:t>
      </w:r>
      <w:r w:rsidRPr="00223893">
        <w:rPr>
          <w:b/>
          <w:bCs/>
        </w:rPr>
        <w:t xml:space="preserve">: Support </w:t>
      </w:r>
      <w:r w:rsidR="00932D20">
        <w:rPr>
          <w:b/>
          <w:bCs/>
        </w:rPr>
        <w:t>“</w:t>
      </w:r>
      <w:r w:rsidRPr="00223893">
        <w:rPr>
          <w:b/>
          <w:bCs/>
        </w:rPr>
        <w:t>any RO counting method</w:t>
      </w:r>
      <w:r w:rsidR="00932D20">
        <w:rPr>
          <w:b/>
          <w:bCs/>
        </w:rPr>
        <w:t>”</w:t>
      </w:r>
      <w:r w:rsidRPr="00223893">
        <w:rPr>
          <w:b/>
          <w:bCs/>
        </w:rPr>
        <w:t xml:space="preserve"> </w:t>
      </w:r>
      <w:r w:rsidR="00D206CC" w:rsidRPr="00223893">
        <w:rPr>
          <w:b/>
          <w:bCs/>
        </w:rPr>
        <w:t xml:space="preserve">to </w:t>
      </w:r>
      <w:r w:rsidR="001515E0">
        <w:rPr>
          <w:b/>
          <w:bCs/>
        </w:rPr>
        <w:t>de</w:t>
      </w:r>
      <w:r w:rsidR="00692257">
        <w:rPr>
          <w:b/>
          <w:bCs/>
        </w:rPr>
        <w:t>fine</w:t>
      </w:r>
      <w:r w:rsidR="00D206CC" w:rsidRPr="00223893">
        <w:rPr>
          <w:b/>
          <w:bCs/>
        </w:rPr>
        <w:t xml:space="preserve"> a RO group</w:t>
      </w:r>
      <w:r w:rsidR="00BB0797" w:rsidRPr="00BB0797">
        <w:rPr>
          <w:rFonts w:eastAsia="SimSun"/>
          <w:bCs/>
          <w:szCs w:val="21"/>
        </w:rPr>
        <w:t xml:space="preserve"> </w:t>
      </w:r>
      <w:r w:rsidR="00BB0797" w:rsidRPr="00434CC2">
        <w:rPr>
          <w:b/>
          <w:bCs/>
        </w:rPr>
        <w:t>for a number of multiple PRACH transmissions</w:t>
      </w:r>
      <w:r w:rsidR="00BB0797">
        <w:t xml:space="preserve"> </w:t>
      </w:r>
    </w:p>
    <w:p w14:paraId="19DE47F6" w14:textId="14E20BF1" w:rsidR="00B67F40" w:rsidRPr="00223893" w:rsidRDefault="000F3AF4" w:rsidP="0073129D">
      <w:pPr>
        <w:pStyle w:val="ListParagraph"/>
        <w:numPr>
          <w:ilvl w:val="0"/>
          <w:numId w:val="18"/>
        </w:numPr>
        <w:spacing w:after="0"/>
        <w:ind w:leftChars="0"/>
        <w:rPr>
          <w:b/>
          <w:bCs/>
          <w:lang w:val="en-US" w:eastAsia="ja-JP"/>
        </w:rPr>
      </w:pPr>
      <w:r>
        <w:rPr>
          <w:b/>
          <w:bCs/>
          <w:lang w:val="en-US" w:eastAsia="ja-JP"/>
        </w:rPr>
        <w:t xml:space="preserve">The </w:t>
      </w:r>
      <w:r>
        <w:rPr>
          <w:b/>
          <w:bCs/>
        </w:rPr>
        <w:t>“</w:t>
      </w:r>
      <w:r w:rsidRPr="00223893">
        <w:rPr>
          <w:b/>
          <w:bCs/>
        </w:rPr>
        <w:t>any RO counting method</w:t>
      </w:r>
      <w:r>
        <w:rPr>
          <w:b/>
          <w:bCs/>
        </w:rPr>
        <w:t>”</w:t>
      </w:r>
      <w:r w:rsidRPr="00223893">
        <w:rPr>
          <w:b/>
          <w:bCs/>
        </w:rPr>
        <w:t xml:space="preserve"> </w:t>
      </w:r>
      <w:r w:rsidR="006C125F" w:rsidRPr="006C125F">
        <w:rPr>
          <w:rFonts w:hint="eastAsia"/>
          <w:b/>
          <w:bCs/>
          <w:lang w:val="en-US" w:eastAsia="ja-JP"/>
        </w:rPr>
        <w:t xml:space="preserve">is </w:t>
      </w:r>
      <w:r w:rsidR="00860695">
        <w:rPr>
          <w:b/>
          <w:bCs/>
          <w:lang w:val="en-US" w:eastAsia="ja-JP"/>
        </w:rPr>
        <w:t xml:space="preserve">regardless of </w:t>
      </w:r>
      <w:r w:rsidR="006C125F" w:rsidRPr="006C125F">
        <w:rPr>
          <w:rFonts w:hint="eastAsia"/>
          <w:b/>
          <w:bCs/>
          <w:lang w:val="en-US" w:eastAsia="ja-JP"/>
        </w:rPr>
        <w:t xml:space="preserve">valid RO(s) </w:t>
      </w:r>
      <w:r w:rsidR="00860695">
        <w:rPr>
          <w:b/>
          <w:bCs/>
          <w:lang w:val="en-US" w:eastAsia="ja-JP"/>
        </w:rPr>
        <w:t>or</w:t>
      </w:r>
      <w:r w:rsidR="006C125F" w:rsidRPr="006C125F">
        <w:rPr>
          <w:rFonts w:hint="eastAsia"/>
          <w:b/>
          <w:bCs/>
          <w:lang w:val="en-US" w:eastAsia="ja-JP"/>
        </w:rPr>
        <w:t xml:space="preserve"> invalid RO(s) in a RO group, where a RO is identified as invalid RO due to a RO dropping</w:t>
      </w:r>
      <w:r w:rsidR="006A40E5">
        <w:rPr>
          <w:b/>
          <w:bCs/>
          <w:lang w:val="en-US" w:eastAsia="ja-JP"/>
        </w:rPr>
        <w:t>/cancellation</w:t>
      </w:r>
      <w:r w:rsidR="006C125F" w:rsidRPr="006C125F">
        <w:rPr>
          <w:rFonts w:hint="eastAsia"/>
          <w:b/>
          <w:bCs/>
          <w:lang w:val="en-US" w:eastAsia="ja-JP"/>
        </w:rPr>
        <w:t xml:space="preserve"> event</w:t>
      </w:r>
      <w:r w:rsidR="00873125">
        <w:rPr>
          <w:b/>
          <w:bCs/>
          <w:lang w:val="en-US" w:eastAsia="ja-JP"/>
        </w:rPr>
        <w:t xml:space="preserve"> </w:t>
      </w:r>
      <w:r w:rsidR="006C125F" w:rsidRPr="006C125F">
        <w:rPr>
          <w:rFonts w:hint="eastAsia"/>
          <w:b/>
          <w:bCs/>
          <w:lang w:val="en-US" w:eastAsia="ja-JP"/>
        </w:rPr>
        <w:t>and is not used for an actual PRACH transmission, while valid RO(s) are used for actual PRACH transmissions</w:t>
      </w:r>
      <w:r w:rsidR="00223893" w:rsidRPr="00223893">
        <w:rPr>
          <w:b/>
          <w:bCs/>
          <w:lang w:val="en-US" w:eastAsia="ja-JP"/>
        </w:rPr>
        <w:t>.</w:t>
      </w:r>
    </w:p>
    <w:p w14:paraId="4BFB0BFE" w14:textId="77777777" w:rsidR="0073129D" w:rsidRDefault="0073129D" w:rsidP="0073129D">
      <w:pPr>
        <w:tabs>
          <w:tab w:val="num" w:pos="720"/>
        </w:tabs>
        <w:spacing w:after="0"/>
        <w:rPr>
          <w:rFonts w:eastAsia="SimSun"/>
          <w:bCs/>
          <w:szCs w:val="21"/>
        </w:rPr>
      </w:pPr>
    </w:p>
    <w:p w14:paraId="64AB176A" w14:textId="527C115C" w:rsidR="00B049F6" w:rsidRDefault="00F04BE2" w:rsidP="0073129D">
      <w:pPr>
        <w:tabs>
          <w:tab w:val="num" w:pos="720"/>
        </w:tabs>
        <w:spacing w:after="0"/>
        <w:rPr>
          <w:rFonts w:eastAsia="SimSun"/>
          <w:bCs/>
          <w:szCs w:val="21"/>
        </w:rPr>
      </w:pPr>
      <w:r>
        <w:rPr>
          <w:rFonts w:eastAsia="SimSun"/>
          <w:bCs/>
          <w:szCs w:val="21"/>
        </w:rPr>
        <w:t xml:space="preserve">Regarding </w:t>
      </w:r>
      <w:r w:rsidRPr="00E37277">
        <w:rPr>
          <w:rFonts w:eastAsia="SimSun"/>
          <w:bCs/>
          <w:szCs w:val="21"/>
        </w:rPr>
        <w:t>“</w:t>
      </w:r>
      <w:r w:rsidRPr="00E37277">
        <w:rPr>
          <w:bCs/>
          <w:iCs/>
        </w:rPr>
        <w:t>FFS: whether and how to address collision between valid ROs for multiple PRACH transmissions and other existing ROs for legacy single PRACH transmission or other features, e.g., 2-step RACH</w:t>
      </w:r>
      <w:r w:rsidRPr="00E37277">
        <w:rPr>
          <w:rFonts w:eastAsia="SimSun"/>
          <w:bCs/>
          <w:szCs w:val="21"/>
        </w:rPr>
        <w:t>”</w:t>
      </w:r>
      <w:r>
        <w:rPr>
          <w:rFonts w:eastAsia="SimSun"/>
          <w:bCs/>
          <w:szCs w:val="21"/>
        </w:rPr>
        <w:t xml:space="preserve">, </w:t>
      </w:r>
      <w:r w:rsidR="00DA7080">
        <w:rPr>
          <w:rFonts w:eastAsia="SimSun"/>
          <w:bCs/>
          <w:szCs w:val="21"/>
        </w:rPr>
        <w:t xml:space="preserve">we think it is directly related to </w:t>
      </w:r>
      <w:r w:rsidR="00B5398F">
        <w:rPr>
          <w:rFonts w:eastAsia="SimSun"/>
          <w:bCs/>
          <w:szCs w:val="21"/>
        </w:rPr>
        <w:t xml:space="preserve">a </w:t>
      </w:r>
      <w:r w:rsidR="001E42C7">
        <w:rPr>
          <w:rFonts w:eastAsia="SimSun"/>
          <w:bCs/>
          <w:szCs w:val="21"/>
        </w:rPr>
        <w:t>determin</w:t>
      </w:r>
      <w:r w:rsidR="00B5398F">
        <w:rPr>
          <w:rFonts w:eastAsia="SimSun"/>
          <w:bCs/>
          <w:szCs w:val="21"/>
        </w:rPr>
        <w:t>ation of</w:t>
      </w:r>
      <w:r w:rsidR="001E42C7">
        <w:rPr>
          <w:rFonts w:eastAsia="SimSun"/>
          <w:bCs/>
          <w:szCs w:val="21"/>
        </w:rPr>
        <w:t xml:space="preserve"> </w:t>
      </w:r>
      <w:r w:rsidR="00D532F9">
        <w:rPr>
          <w:rFonts w:eastAsia="SimSun"/>
          <w:bCs/>
          <w:szCs w:val="21"/>
        </w:rPr>
        <w:t xml:space="preserve">a </w:t>
      </w:r>
      <w:r w:rsidR="001E42C7">
        <w:rPr>
          <w:rFonts w:eastAsia="SimSun"/>
          <w:bCs/>
          <w:szCs w:val="21"/>
        </w:rPr>
        <w:t>valid RO</w:t>
      </w:r>
      <w:r w:rsidR="00AC4D98">
        <w:rPr>
          <w:rFonts w:eastAsia="SimSun"/>
          <w:bCs/>
          <w:szCs w:val="21"/>
        </w:rPr>
        <w:t xml:space="preserve"> due to </w:t>
      </w:r>
      <w:r w:rsidR="006C125F" w:rsidRPr="006C125F">
        <w:rPr>
          <w:rFonts w:eastAsia="SimSun" w:hint="eastAsia"/>
          <w:bCs/>
          <w:szCs w:val="21"/>
        </w:rPr>
        <w:t>a RO dropping</w:t>
      </w:r>
      <w:r w:rsidR="006A40E5">
        <w:rPr>
          <w:rFonts w:eastAsia="SimSun"/>
          <w:bCs/>
          <w:szCs w:val="21"/>
        </w:rPr>
        <w:t>/cancellation</w:t>
      </w:r>
      <w:r w:rsidR="006C125F" w:rsidRPr="006C125F">
        <w:rPr>
          <w:rFonts w:eastAsia="SimSun" w:hint="eastAsia"/>
          <w:bCs/>
          <w:szCs w:val="21"/>
        </w:rPr>
        <w:t xml:space="preserve"> event</w:t>
      </w:r>
      <w:r w:rsidR="00DA7080">
        <w:rPr>
          <w:rFonts w:eastAsia="SimSun"/>
          <w:bCs/>
          <w:szCs w:val="21"/>
        </w:rPr>
        <w:t>. There</w:t>
      </w:r>
      <w:r w:rsidR="00F62FF4">
        <w:rPr>
          <w:rFonts w:eastAsia="SimSun"/>
          <w:bCs/>
          <w:szCs w:val="21"/>
        </w:rPr>
        <w:t xml:space="preserve"> could be</w:t>
      </w:r>
      <w:r w:rsidR="00AC4D98">
        <w:rPr>
          <w:rFonts w:eastAsia="SimSun"/>
          <w:bCs/>
          <w:szCs w:val="21"/>
        </w:rPr>
        <w:t xml:space="preserve"> some differences</w:t>
      </w:r>
      <w:r w:rsidR="00B049F6">
        <w:rPr>
          <w:rFonts w:eastAsia="SimSun"/>
          <w:bCs/>
          <w:szCs w:val="21"/>
        </w:rPr>
        <w:t xml:space="preserve"> depending on whether a</w:t>
      </w:r>
      <w:r w:rsidR="00AC4D98">
        <w:rPr>
          <w:rFonts w:eastAsia="SimSun"/>
          <w:bCs/>
          <w:szCs w:val="21"/>
        </w:rPr>
        <w:t xml:space="preserve"> RO is </w:t>
      </w:r>
      <w:r w:rsidR="00B049F6">
        <w:rPr>
          <w:rFonts w:eastAsia="SimSun"/>
          <w:bCs/>
          <w:szCs w:val="21"/>
        </w:rPr>
        <w:t xml:space="preserve">a </w:t>
      </w:r>
      <w:r w:rsidR="00AC4D98">
        <w:rPr>
          <w:rFonts w:eastAsia="SimSun"/>
          <w:bCs/>
          <w:szCs w:val="21"/>
        </w:rPr>
        <w:t xml:space="preserve">shared RO or </w:t>
      </w:r>
      <w:r w:rsidR="00B049F6">
        <w:rPr>
          <w:rFonts w:eastAsia="SimSun"/>
          <w:bCs/>
          <w:szCs w:val="21"/>
        </w:rPr>
        <w:t xml:space="preserve">a </w:t>
      </w:r>
      <w:r w:rsidR="00AC4D98">
        <w:rPr>
          <w:rFonts w:eastAsia="SimSun"/>
          <w:bCs/>
          <w:szCs w:val="21"/>
        </w:rPr>
        <w:t>separate RO</w:t>
      </w:r>
      <w:r w:rsidR="00572533">
        <w:rPr>
          <w:rFonts w:eastAsia="SimSun"/>
          <w:bCs/>
          <w:szCs w:val="21"/>
        </w:rPr>
        <w:t>.</w:t>
      </w:r>
    </w:p>
    <w:p w14:paraId="3D383231" w14:textId="2A9A9E5E" w:rsidR="00B049F6" w:rsidRDefault="00526251" w:rsidP="0073129D">
      <w:pPr>
        <w:pStyle w:val="ListParagraph"/>
        <w:numPr>
          <w:ilvl w:val="0"/>
          <w:numId w:val="18"/>
        </w:numPr>
        <w:tabs>
          <w:tab w:val="num" w:pos="720"/>
        </w:tabs>
        <w:spacing w:after="0"/>
        <w:ind w:leftChars="0"/>
        <w:rPr>
          <w:rFonts w:eastAsia="SimSun"/>
          <w:bCs/>
          <w:szCs w:val="21"/>
        </w:rPr>
      </w:pPr>
      <w:r>
        <w:rPr>
          <w:rFonts w:eastAsia="SimSun"/>
          <w:bCs/>
          <w:szCs w:val="21"/>
        </w:rPr>
        <w:t>For shared RO</w:t>
      </w:r>
    </w:p>
    <w:p w14:paraId="33CD7545" w14:textId="628E0643" w:rsidR="00BA508E" w:rsidRDefault="00C91502" w:rsidP="0073129D">
      <w:pPr>
        <w:pStyle w:val="ListParagraph"/>
        <w:numPr>
          <w:ilvl w:val="1"/>
          <w:numId w:val="18"/>
        </w:numPr>
        <w:spacing w:after="0"/>
        <w:ind w:leftChars="0"/>
        <w:rPr>
          <w:rFonts w:cs="Calibri"/>
        </w:rPr>
      </w:pPr>
      <w:r w:rsidRPr="00921B90">
        <w:rPr>
          <w:rFonts w:cs="Calibri"/>
        </w:rPr>
        <w:t xml:space="preserve">For paired spectrum </w:t>
      </w:r>
      <w:r w:rsidRPr="00921B90">
        <w:rPr>
          <w:rFonts w:eastAsia="Times New Roman" w:cs="Calibri"/>
        </w:rPr>
        <w:t>or supplementary uplink band</w:t>
      </w:r>
      <w:r w:rsidR="009E0C19">
        <w:rPr>
          <w:rFonts w:eastAsia="Times New Roman" w:cs="Calibri"/>
        </w:rPr>
        <w:t xml:space="preserve"> </w:t>
      </w:r>
      <w:r w:rsidR="00F60998">
        <w:rPr>
          <w:rFonts w:eastAsia="Times New Roman" w:cs="Calibri"/>
        </w:rPr>
        <w:t>(</w:t>
      </w:r>
      <w:r w:rsidR="009E0C19">
        <w:rPr>
          <w:rFonts w:cs="Calibri"/>
        </w:rPr>
        <w:t xml:space="preserve">except </w:t>
      </w:r>
      <w:r w:rsidR="009E0C19" w:rsidRPr="00FB4FA5">
        <w:rPr>
          <w:rStyle w:val="fontstyle01"/>
          <w:rFonts w:ascii="Times New Roman" w:hAnsi="Times New Roman"/>
        </w:rPr>
        <w:t>a HD-UE</w:t>
      </w:r>
      <w:r w:rsidR="00F60998">
        <w:rPr>
          <w:rStyle w:val="fontstyle01"/>
          <w:rFonts w:ascii="Times New Roman" w:hAnsi="Times New Roman"/>
        </w:rPr>
        <w:t>)</w:t>
      </w:r>
      <w:r w:rsidR="0033709C">
        <w:rPr>
          <w:rFonts w:eastAsia="Times New Roman" w:cs="Calibri"/>
        </w:rPr>
        <w:t>,</w:t>
      </w:r>
      <w:r w:rsidRPr="00921B90">
        <w:rPr>
          <w:rFonts w:cs="Calibri"/>
        </w:rPr>
        <w:t xml:space="preserve"> </w:t>
      </w:r>
      <w:r w:rsidR="0033709C">
        <w:rPr>
          <w:rFonts w:cs="Calibri"/>
        </w:rPr>
        <w:t>all shared RO</w:t>
      </w:r>
      <w:r w:rsidRPr="00921B90">
        <w:rPr>
          <w:rFonts w:cs="Calibri"/>
        </w:rPr>
        <w:t xml:space="preserve"> are valid.</w:t>
      </w:r>
    </w:p>
    <w:p w14:paraId="6F36DFF1" w14:textId="2939432F" w:rsidR="00C91502" w:rsidRPr="00921B90" w:rsidRDefault="00BA508E" w:rsidP="00B002E5">
      <w:pPr>
        <w:pStyle w:val="ListParagraph"/>
        <w:numPr>
          <w:ilvl w:val="1"/>
          <w:numId w:val="18"/>
        </w:numPr>
        <w:spacing w:after="0"/>
        <w:ind w:leftChars="0"/>
        <w:rPr>
          <w:rFonts w:cs="Calibri"/>
        </w:rPr>
      </w:pPr>
      <w:r>
        <w:rPr>
          <w:rFonts w:cs="Calibri"/>
        </w:rPr>
        <w:t xml:space="preserve">For </w:t>
      </w:r>
      <w:r w:rsidR="00074B50">
        <w:rPr>
          <w:rFonts w:cs="Calibri"/>
        </w:rPr>
        <w:t xml:space="preserve">paired spectrum of </w:t>
      </w:r>
      <w:r w:rsidR="008F5B1D">
        <w:rPr>
          <w:rFonts w:cs="Calibri"/>
        </w:rPr>
        <w:t xml:space="preserve">a </w:t>
      </w:r>
      <w:r>
        <w:rPr>
          <w:rFonts w:eastAsia="DengXian"/>
          <w:lang w:eastAsia="zh-CN"/>
        </w:rPr>
        <w:t>HD</w:t>
      </w:r>
      <w:r w:rsidR="00EC44D7">
        <w:rPr>
          <w:rFonts w:eastAsia="DengXian"/>
          <w:lang w:eastAsia="zh-CN"/>
        </w:rPr>
        <w:t>-</w:t>
      </w:r>
      <w:r>
        <w:rPr>
          <w:rFonts w:eastAsia="DengXian"/>
          <w:lang w:eastAsia="zh-CN"/>
        </w:rPr>
        <w:t xml:space="preserve">UE, </w:t>
      </w:r>
      <w:r w:rsidR="00B77F88">
        <w:rPr>
          <w:rFonts w:eastAsia="DengXian"/>
          <w:lang w:eastAsia="zh-CN"/>
        </w:rPr>
        <w:t xml:space="preserve">a shared </w:t>
      </w:r>
      <w:r w:rsidR="00B77F88">
        <w:t xml:space="preserve">RO can be validated as </w:t>
      </w:r>
      <w:r w:rsidR="00021051">
        <w:t xml:space="preserve">a </w:t>
      </w:r>
      <w:r w:rsidR="00B77F88">
        <w:t xml:space="preserve">valid RO based on </w:t>
      </w:r>
      <w:r w:rsidR="00EC44D7">
        <w:rPr>
          <w:rFonts w:cs="Calibri"/>
        </w:rPr>
        <w:t xml:space="preserve">the existing </w:t>
      </w:r>
      <w:r w:rsidR="00EA760E">
        <w:rPr>
          <w:rFonts w:cs="Calibri"/>
        </w:rPr>
        <w:t>validation rule</w:t>
      </w:r>
      <w:r w:rsidR="007D27CB">
        <w:rPr>
          <w:rFonts w:cs="Calibri"/>
        </w:rPr>
        <w:t xml:space="preserve"> according to </w:t>
      </w:r>
      <w:r w:rsidR="007D27CB">
        <w:rPr>
          <w:rStyle w:val="fontstyle01"/>
        </w:rPr>
        <w:t>Clause 17.2 of TS 38.213</w:t>
      </w:r>
      <w:r w:rsidR="00856257">
        <w:rPr>
          <w:rStyle w:val="fontstyle01"/>
        </w:rPr>
        <w:t xml:space="preserve"> (it is shown above box).</w:t>
      </w:r>
    </w:p>
    <w:p w14:paraId="2BD61933" w14:textId="40C856ED" w:rsidR="00C0432D" w:rsidRPr="00ED7099" w:rsidRDefault="00C91502" w:rsidP="0073129D">
      <w:pPr>
        <w:pStyle w:val="ListParagraph"/>
        <w:numPr>
          <w:ilvl w:val="1"/>
          <w:numId w:val="18"/>
        </w:numPr>
        <w:spacing w:after="0"/>
        <w:ind w:leftChars="0"/>
        <w:rPr>
          <w:rFonts w:eastAsia="SimSun"/>
          <w:bCs/>
          <w:szCs w:val="21"/>
        </w:rPr>
      </w:pPr>
      <w:r w:rsidRPr="00921B90">
        <w:rPr>
          <w:rFonts w:cs="Calibri"/>
        </w:rPr>
        <w:t>For unpaired spectrum</w:t>
      </w:r>
      <w:r w:rsidR="00AA0E62">
        <w:rPr>
          <w:rFonts w:cs="Calibri"/>
        </w:rPr>
        <w:t xml:space="preserve"> </w:t>
      </w:r>
      <w:r w:rsidR="00B77F88">
        <w:rPr>
          <w:rFonts w:eastAsia="DengXian"/>
          <w:lang w:eastAsia="zh-CN"/>
        </w:rPr>
        <w:t xml:space="preserve">a shared </w:t>
      </w:r>
      <w:r w:rsidR="00B77F88">
        <w:t xml:space="preserve">RO can be validated as </w:t>
      </w:r>
      <w:r w:rsidR="00021051">
        <w:t xml:space="preserve">a </w:t>
      </w:r>
      <w:r w:rsidR="00B77F88">
        <w:t xml:space="preserve">valid RO based on </w:t>
      </w:r>
      <w:r w:rsidR="00B77F88">
        <w:rPr>
          <w:rFonts w:cs="Calibri"/>
        </w:rPr>
        <w:t xml:space="preserve">the existing validation rule </w:t>
      </w:r>
      <w:r w:rsidR="00EA760E">
        <w:rPr>
          <w:rFonts w:cs="Calibri"/>
        </w:rPr>
        <w:t xml:space="preserve">according to </w:t>
      </w:r>
      <w:r w:rsidR="00C736B2">
        <w:rPr>
          <w:rFonts w:eastAsia="DengXian"/>
          <w:lang w:eastAsia="zh-CN"/>
        </w:rPr>
        <w:t>Clause 8.1, TS 38.213</w:t>
      </w:r>
      <w:r w:rsidR="00936503">
        <w:rPr>
          <w:rFonts w:eastAsia="DengXian"/>
          <w:lang w:eastAsia="zh-CN"/>
        </w:rPr>
        <w:t xml:space="preserve"> (</w:t>
      </w:r>
      <w:r w:rsidR="00312D58">
        <w:rPr>
          <w:rFonts w:eastAsia="DengXian"/>
          <w:lang w:eastAsia="zh-CN"/>
        </w:rPr>
        <w:t>It is copied in Appendix</w:t>
      </w:r>
      <w:r w:rsidR="00936503">
        <w:rPr>
          <w:rFonts w:eastAsia="DengXian"/>
          <w:lang w:eastAsia="zh-CN"/>
        </w:rPr>
        <w:t>).</w:t>
      </w:r>
    </w:p>
    <w:p w14:paraId="05B54F8C" w14:textId="0967DFD0" w:rsidR="00526251" w:rsidRDefault="0068661C" w:rsidP="0073129D">
      <w:pPr>
        <w:pStyle w:val="ListParagraph"/>
        <w:numPr>
          <w:ilvl w:val="0"/>
          <w:numId w:val="18"/>
        </w:numPr>
        <w:tabs>
          <w:tab w:val="num" w:pos="720"/>
        </w:tabs>
        <w:spacing w:after="0"/>
        <w:ind w:leftChars="0"/>
        <w:rPr>
          <w:rFonts w:eastAsia="SimSun"/>
          <w:bCs/>
          <w:szCs w:val="21"/>
        </w:rPr>
      </w:pPr>
      <w:r>
        <w:rPr>
          <w:rFonts w:eastAsia="SimSun"/>
          <w:bCs/>
          <w:szCs w:val="21"/>
        </w:rPr>
        <w:t>For separate RO</w:t>
      </w:r>
    </w:p>
    <w:p w14:paraId="2910E7C6" w14:textId="64612CF2" w:rsidR="00825476" w:rsidRDefault="0027161B" w:rsidP="0073129D">
      <w:pPr>
        <w:pStyle w:val="ListParagraph"/>
        <w:numPr>
          <w:ilvl w:val="1"/>
          <w:numId w:val="18"/>
        </w:numPr>
        <w:spacing w:after="0"/>
        <w:ind w:leftChars="0"/>
        <w:rPr>
          <w:rFonts w:cs="Calibri"/>
        </w:rPr>
      </w:pPr>
      <w:r w:rsidRPr="00825476">
        <w:rPr>
          <w:rFonts w:cs="Calibri"/>
        </w:rPr>
        <w:t>For paired spectrum or supplementary uplink band</w:t>
      </w:r>
      <w:r w:rsidR="00B736B6">
        <w:rPr>
          <w:rFonts w:cs="Calibri"/>
        </w:rPr>
        <w:t xml:space="preserve"> </w:t>
      </w:r>
      <w:r w:rsidR="00F60998">
        <w:rPr>
          <w:rFonts w:cs="Calibri"/>
        </w:rPr>
        <w:t>(</w:t>
      </w:r>
      <w:r w:rsidR="00B736B6">
        <w:rPr>
          <w:rFonts w:cs="Calibri"/>
        </w:rPr>
        <w:t xml:space="preserve">except </w:t>
      </w:r>
      <w:r w:rsidR="00B736B6" w:rsidRPr="00FB4FA5">
        <w:rPr>
          <w:rStyle w:val="fontstyle01"/>
          <w:rFonts w:ascii="Times New Roman" w:hAnsi="Times New Roman"/>
        </w:rPr>
        <w:t>a HD-UE</w:t>
      </w:r>
      <w:r w:rsidR="00F60998">
        <w:rPr>
          <w:rStyle w:val="fontstyle01"/>
          <w:rFonts w:ascii="Times New Roman" w:hAnsi="Times New Roman"/>
        </w:rPr>
        <w:t>)</w:t>
      </w:r>
      <w:r w:rsidRPr="00825476">
        <w:rPr>
          <w:rFonts w:cs="Calibri"/>
        </w:rPr>
        <w:t xml:space="preserve">, </w:t>
      </w:r>
      <w:r w:rsidR="00ED298D">
        <w:rPr>
          <w:rFonts w:cs="Calibri"/>
        </w:rPr>
        <w:t xml:space="preserve">a </w:t>
      </w:r>
      <w:r w:rsidRPr="00825476">
        <w:rPr>
          <w:rFonts w:cs="Calibri"/>
        </w:rPr>
        <w:t xml:space="preserve">separate RO can be created as the same way as the </w:t>
      </w:r>
      <w:r w:rsidR="00825476" w:rsidRPr="00825476">
        <w:rPr>
          <w:rFonts w:cs="Calibri"/>
        </w:rPr>
        <w:t>shared</w:t>
      </w:r>
      <w:r w:rsidRPr="00825476">
        <w:rPr>
          <w:rFonts w:cs="Calibri"/>
        </w:rPr>
        <w:t xml:space="preserve"> RO</w:t>
      </w:r>
      <w:r w:rsidR="00825476" w:rsidRPr="00825476">
        <w:rPr>
          <w:rFonts w:cs="Calibri"/>
        </w:rPr>
        <w:t xml:space="preserve"> such that a</w:t>
      </w:r>
      <w:r w:rsidRPr="00825476">
        <w:rPr>
          <w:rFonts w:cs="Calibri"/>
        </w:rPr>
        <w:t>ll separate ROs are valid ROs.</w:t>
      </w:r>
    </w:p>
    <w:p w14:paraId="34B9A640" w14:textId="7DC61DB8" w:rsidR="00021051" w:rsidRPr="00021051" w:rsidRDefault="00021051" w:rsidP="00B002E5">
      <w:pPr>
        <w:pStyle w:val="ListParagraph"/>
        <w:numPr>
          <w:ilvl w:val="1"/>
          <w:numId w:val="18"/>
        </w:numPr>
        <w:spacing w:after="0"/>
        <w:ind w:leftChars="0"/>
        <w:rPr>
          <w:rFonts w:cs="Calibri"/>
        </w:rPr>
      </w:pPr>
      <w:r>
        <w:rPr>
          <w:rFonts w:cs="Calibri"/>
        </w:rPr>
        <w:t xml:space="preserve">For </w:t>
      </w:r>
      <w:r w:rsidR="00BB70A2">
        <w:rPr>
          <w:rFonts w:cs="Calibri"/>
        </w:rPr>
        <w:t xml:space="preserve">paired spectrum of </w:t>
      </w:r>
      <w:r w:rsidR="008F5B1D">
        <w:rPr>
          <w:rFonts w:cs="Calibri"/>
        </w:rPr>
        <w:t xml:space="preserve">a </w:t>
      </w:r>
      <w:r>
        <w:rPr>
          <w:rFonts w:eastAsia="DengXian"/>
          <w:lang w:eastAsia="zh-CN"/>
        </w:rPr>
        <w:t xml:space="preserve">HD-UE, a </w:t>
      </w:r>
      <w:r w:rsidR="0010776B">
        <w:rPr>
          <w:rFonts w:eastAsia="DengXian"/>
          <w:lang w:eastAsia="zh-CN"/>
        </w:rPr>
        <w:t>separate</w:t>
      </w:r>
      <w:r>
        <w:rPr>
          <w:rFonts w:eastAsia="DengXian"/>
          <w:lang w:eastAsia="zh-CN"/>
        </w:rPr>
        <w:t xml:space="preserve"> </w:t>
      </w:r>
      <w:r>
        <w:t xml:space="preserve">RO can be validated as </w:t>
      </w:r>
      <w:r w:rsidR="0010776B">
        <w:t xml:space="preserve">a </w:t>
      </w:r>
      <w:r>
        <w:t xml:space="preserve">valid RO based on </w:t>
      </w:r>
      <w:r>
        <w:rPr>
          <w:rFonts w:cs="Calibri"/>
        </w:rPr>
        <w:t xml:space="preserve">the existing validation rule according to </w:t>
      </w:r>
      <w:r>
        <w:rPr>
          <w:rStyle w:val="fontstyle01"/>
        </w:rPr>
        <w:t>Clause 17.2 of TS 38.213</w:t>
      </w:r>
    </w:p>
    <w:p w14:paraId="5640E959" w14:textId="346F2770" w:rsidR="0027161B" w:rsidRPr="00825476" w:rsidRDefault="0027161B" w:rsidP="0073129D">
      <w:pPr>
        <w:pStyle w:val="ListParagraph"/>
        <w:numPr>
          <w:ilvl w:val="1"/>
          <w:numId w:val="18"/>
        </w:numPr>
        <w:spacing w:after="0"/>
        <w:ind w:leftChars="0"/>
        <w:rPr>
          <w:rFonts w:cs="Calibri"/>
        </w:rPr>
      </w:pPr>
      <w:r w:rsidRPr="00825476">
        <w:rPr>
          <w:rFonts w:cs="Calibri"/>
        </w:rPr>
        <w:t xml:space="preserve">For unpaired spectrum, there can be 2 alternatives for </w:t>
      </w:r>
      <w:r w:rsidR="00021051">
        <w:rPr>
          <w:rFonts w:cs="Calibri"/>
        </w:rPr>
        <w:t xml:space="preserve">a </w:t>
      </w:r>
      <w:r w:rsidRPr="00825476">
        <w:rPr>
          <w:rFonts w:cs="Calibri"/>
        </w:rPr>
        <w:t xml:space="preserve">separate RO. </w:t>
      </w:r>
    </w:p>
    <w:p w14:paraId="1344EC54" w14:textId="5549BD5D" w:rsidR="0027161B" w:rsidRDefault="0027161B" w:rsidP="0073129D">
      <w:pPr>
        <w:numPr>
          <w:ilvl w:val="2"/>
          <w:numId w:val="18"/>
        </w:numPr>
        <w:spacing w:after="0"/>
        <w:rPr>
          <w:rFonts w:cs="Calibri"/>
        </w:rPr>
      </w:pPr>
      <w:r>
        <w:rPr>
          <w:rFonts w:cs="Calibri"/>
        </w:rPr>
        <w:t>Alt. 1: A separate RO is allocated in UL slots as specified in Rel. 15/16 for the shared RO.</w:t>
      </w:r>
    </w:p>
    <w:p w14:paraId="562B02B2" w14:textId="5400CB11" w:rsidR="0027161B" w:rsidRPr="00130383" w:rsidRDefault="0027161B" w:rsidP="0073129D">
      <w:pPr>
        <w:numPr>
          <w:ilvl w:val="3"/>
          <w:numId w:val="28"/>
        </w:numPr>
        <w:spacing w:after="0"/>
        <w:rPr>
          <w:rFonts w:cs="Calibri"/>
        </w:rPr>
      </w:pPr>
      <w:r>
        <w:t xml:space="preserve">Different frequency-domain resource is used for the separate RO, compared to a </w:t>
      </w:r>
      <w:r>
        <w:rPr>
          <w:rFonts w:cs="Calibri"/>
        </w:rPr>
        <w:t>shared RO</w:t>
      </w:r>
      <w:r>
        <w:t>.</w:t>
      </w:r>
    </w:p>
    <w:p w14:paraId="4B1338A3" w14:textId="05D7C520" w:rsidR="0027161B" w:rsidRDefault="0027161B" w:rsidP="0073129D">
      <w:pPr>
        <w:numPr>
          <w:ilvl w:val="3"/>
          <w:numId w:val="28"/>
        </w:numPr>
        <w:spacing w:after="0"/>
        <w:rPr>
          <w:rFonts w:cs="Calibri"/>
        </w:rPr>
      </w:pPr>
      <w:r>
        <w:t xml:space="preserve">A separate RO can be validated as </w:t>
      </w:r>
      <w:r w:rsidR="00021051">
        <w:t xml:space="preserve">a </w:t>
      </w:r>
      <w:r>
        <w:t xml:space="preserve">valid RO based on the existing validation rule </w:t>
      </w:r>
      <w:r w:rsidR="00240BA3">
        <w:rPr>
          <w:rFonts w:cs="Calibri"/>
        </w:rPr>
        <w:t>according to</w:t>
      </w:r>
      <w:r w:rsidR="00240BA3">
        <w:t xml:space="preserve"> </w:t>
      </w:r>
      <w:r>
        <w:rPr>
          <w:rFonts w:eastAsia="DengXian"/>
          <w:lang w:eastAsia="zh-CN"/>
        </w:rPr>
        <w:t>Clause 8.1, TS 38.213</w:t>
      </w:r>
    </w:p>
    <w:p w14:paraId="3B70941D" w14:textId="77777777" w:rsidR="0027161B" w:rsidRPr="00B42683" w:rsidRDefault="0027161B" w:rsidP="0073129D">
      <w:pPr>
        <w:numPr>
          <w:ilvl w:val="2"/>
          <w:numId w:val="18"/>
        </w:numPr>
        <w:spacing w:after="0"/>
        <w:rPr>
          <w:rFonts w:cs="Calibri"/>
        </w:rPr>
      </w:pPr>
      <w:r w:rsidRPr="00743DB3">
        <w:rPr>
          <w:rFonts w:cs="Calibri"/>
        </w:rPr>
        <w:t xml:space="preserve">Alt. 2: </w:t>
      </w:r>
      <w:r>
        <w:rPr>
          <w:rFonts w:cs="Calibri"/>
        </w:rPr>
        <w:t>A s</w:t>
      </w:r>
      <w:r w:rsidRPr="00743DB3">
        <w:rPr>
          <w:rFonts w:cs="Calibri"/>
        </w:rPr>
        <w:t xml:space="preserve">eparate RO is allocated in </w:t>
      </w:r>
      <w:r>
        <w:rPr>
          <w:rFonts w:cs="Calibri"/>
        </w:rPr>
        <w:t>a</w:t>
      </w:r>
      <w:r>
        <w:t xml:space="preserve"> basis of available UL slots as specified for Rel. 17 PUSCH repetition type A</w:t>
      </w:r>
    </w:p>
    <w:p w14:paraId="68EF00A3" w14:textId="08F28150" w:rsidR="0027161B" w:rsidRPr="001A1DE2" w:rsidRDefault="0027161B" w:rsidP="0073129D">
      <w:pPr>
        <w:numPr>
          <w:ilvl w:val="3"/>
          <w:numId w:val="28"/>
        </w:numPr>
        <w:spacing w:after="0"/>
      </w:pPr>
      <w:r>
        <w:t>Same or different frequency-domain resources can be used for the separate RO, compared to a</w:t>
      </w:r>
      <w:r w:rsidRPr="001A1DE2">
        <w:t xml:space="preserve"> shared RO</w:t>
      </w:r>
      <w:r>
        <w:t>.</w:t>
      </w:r>
    </w:p>
    <w:p w14:paraId="33F860D5" w14:textId="3695747E" w:rsidR="0027161B" w:rsidRPr="001A1DE2" w:rsidRDefault="0027161B" w:rsidP="0073129D">
      <w:pPr>
        <w:numPr>
          <w:ilvl w:val="3"/>
          <w:numId w:val="28"/>
        </w:numPr>
        <w:spacing w:after="0"/>
      </w:pPr>
      <w:r>
        <w:t xml:space="preserve">A separate RO can be validated as </w:t>
      </w:r>
      <w:r w:rsidR="00021051">
        <w:t xml:space="preserve">a </w:t>
      </w:r>
      <w:r>
        <w:t>valid RO based on Rel. 17 cancellation rule in addition to the existing validation rule</w:t>
      </w:r>
      <w:r w:rsidR="00240BA3">
        <w:t xml:space="preserve"> </w:t>
      </w:r>
      <w:r w:rsidR="00240BA3">
        <w:rPr>
          <w:rFonts w:cs="Calibri"/>
        </w:rPr>
        <w:t xml:space="preserve">according to </w:t>
      </w:r>
      <w:r w:rsidR="00240BA3">
        <w:rPr>
          <w:rFonts w:eastAsia="DengXian"/>
          <w:lang w:eastAsia="zh-CN"/>
        </w:rPr>
        <w:t>Clause 8.1, TS 38.213</w:t>
      </w:r>
      <w:r w:rsidRPr="001A1DE2">
        <w:t>.</w:t>
      </w:r>
    </w:p>
    <w:p w14:paraId="4E2A4DA4" w14:textId="79AD1F46" w:rsidR="00696DC0" w:rsidRDefault="00074926" w:rsidP="0073129D">
      <w:pPr>
        <w:spacing w:after="0"/>
        <w:rPr>
          <w:rFonts w:eastAsia="DengXian"/>
          <w:lang w:eastAsia="zh-CN"/>
        </w:rPr>
      </w:pPr>
      <w:r>
        <w:rPr>
          <w:rFonts w:eastAsia="SimSun"/>
          <w:bCs/>
          <w:szCs w:val="21"/>
        </w:rPr>
        <w:t xml:space="preserve">We think that </w:t>
      </w:r>
      <w:r w:rsidR="00696DC0">
        <w:rPr>
          <w:rFonts w:eastAsia="DengXian"/>
          <w:lang w:eastAsia="zh-CN"/>
        </w:rPr>
        <w:t xml:space="preserve">Alt. 1 can be supported </w:t>
      </w:r>
      <w:r w:rsidR="00696DC0">
        <w:t xml:space="preserve">because Alt. 2 might be required </w:t>
      </w:r>
      <w:r w:rsidR="008D0982">
        <w:t xml:space="preserve">to have </w:t>
      </w:r>
      <w:r w:rsidR="00696DC0">
        <w:t>more time to discussion in RAN1.</w:t>
      </w:r>
      <w:r w:rsidR="00ED298D">
        <w:t xml:space="preserve"> Therefore, we propose the following</w:t>
      </w:r>
      <w:r w:rsidR="0040237B">
        <w:t>.</w:t>
      </w:r>
      <w:r w:rsidR="00ED298D">
        <w:t xml:space="preserve"> </w:t>
      </w:r>
    </w:p>
    <w:p w14:paraId="7101E9AE" w14:textId="47F16DD6" w:rsidR="004C53CC" w:rsidRDefault="004C53CC" w:rsidP="0073129D">
      <w:pPr>
        <w:spacing w:after="0"/>
        <w:rPr>
          <w:rFonts w:eastAsia="SimSun"/>
          <w:bCs/>
          <w:szCs w:val="21"/>
        </w:rPr>
      </w:pPr>
    </w:p>
    <w:p w14:paraId="6E19BF11" w14:textId="2E472AD0" w:rsidR="00074926" w:rsidRPr="0026409C" w:rsidRDefault="00BB5F17" w:rsidP="0073129D">
      <w:pPr>
        <w:spacing w:after="0"/>
        <w:rPr>
          <w:rFonts w:eastAsia="SimSun"/>
          <w:b/>
          <w:szCs w:val="21"/>
        </w:rPr>
      </w:pPr>
      <w:r w:rsidRPr="0026409C">
        <w:rPr>
          <w:rFonts w:eastAsia="SimSun"/>
          <w:b/>
          <w:szCs w:val="21"/>
        </w:rPr>
        <w:t xml:space="preserve">Proposal </w:t>
      </w:r>
      <w:r w:rsidR="005B7371">
        <w:rPr>
          <w:rFonts w:eastAsia="SimSun"/>
          <w:b/>
          <w:szCs w:val="21"/>
        </w:rPr>
        <w:t>5</w:t>
      </w:r>
      <w:r w:rsidRPr="0026409C">
        <w:rPr>
          <w:rFonts w:eastAsia="SimSun"/>
          <w:b/>
          <w:szCs w:val="21"/>
        </w:rPr>
        <w:t xml:space="preserve">: </w:t>
      </w:r>
      <w:r w:rsidR="005D7D50">
        <w:rPr>
          <w:rFonts w:eastAsia="SimSun"/>
          <w:b/>
          <w:szCs w:val="21"/>
        </w:rPr>
        <w:t xml:space="preserve">For </w:t>
      </w:r>
      <w:r w:rsidR="00AB0D49">
        <w:rPr>
          <w:rFonts w:eastAsia="SimSun"/>
          <w:b/>
          <w:szCs w:val="21"/>
        </w:rPr>
        <w:t xml:space="preserve">a </w:t>
      </w:r>
      <w:r w:rsidR="005D7D50">
        <w:rPr>
          <w:rFonts w:eastAsia="SimSun"/>
          <w:b/>
          <w:szCs w:val="21"/>
        </w:rPr>
        <w:t>separate RO, s</w:t>
      </w:r>
      <w:r w:rsidRPr="0026409C">
        <w:rPr>
          <w:rFonts w:eastAsia="SimSun"/>
          <w:b/>
          <w:szCs w:val="21"/>
        </w:rPr>
        <w:t xml:space="preserve">upport </w:t>
      </w:r>
      <w:r w:rsidR="005D7D50">
        <w:rPr>
          <w:rFonts w:eastAsia="SimSun"/>
          <w:b/>
          <w:szCs w:val="21"/>
        </w:rPr>
        <w:t>to determine</w:t>
      </w:r>
      <w:r w:rsidR="00AB0D49">
        <w:rPr>
          <w:rFonts w:eastAsia="SimSun"/>
          <w:b/>
          <w:szCs w:val="21"/>
        </w:rPr>
        <w:t xml:space="preserve"> it as</w:t>
      </w:r>
      <w:r w:rsidR="005D7D50">
        <w:rPr>
          <w:rFonts w:eastAsia="SimSun"/>
          <w:b/>
          <w:szCs w:val="21"/>
        </w:rPr>
        <w:t xml:space="preserve"> </w:t>
      </w:r>
      <w:r w:rsidR="005D7D50" w:rsidRPr="00AB0D49">
        <w:rPr>
          <w:rFonts w:eastAsia="SimSun"/>
          <w:b/>
          <w:szCs w:val="21"/>
        </w:rPr>
        <w:t>a valid RO</w:t>
      </w:r>
      <w:r w:rsidR="005D7D50" w:rsidRPr="0026409C">
        <w:rPr>
          <w:rFonts w:eastAsia="SimSun"/>
          <w:b/>
          <w:szCs w:val="21"/>
        </w:rPr>
        <w:t xml:space="preserve"> </w:t>
      </w:r>
      <w:r w:rsidR="00AB0D49">
        <w:rPr>
          <w:rFonts w:eastAsia="SimSun"/>
          <w:b/>
          <w:szCs w:val="21"/>
        </w:rPr>
        <w:t>as follows</w:t>
      </w:r>
    </w:p>
    <w:p w14:paraId="592FB403" w14:textId="64184C6B" w:rsidR="00BB5F17" w:rsidRPr="0026409C" w:rsidRDefault="00BB5F17" w:rsidP="00634820">
      <w:pPr>
        <w:pStyle w:val="ListParagraph"/>
        <w:numPr>
          <w:ilvl w:val="0"/>
          <w:numId w:val="18"/>
        </w:numPr>
        <w:tabs>
          <w:tab w:val="num" w:pos="720"/>
        </w:tabs>
        <w:spacing w:after="0"/>
        <w:ind w:leftChars="0"/>
        <w:rPr>
          <w:rFonts w:eastAsia="SimSun"/>
          <w:b/>
          <w:szCs w:val="21"/>
        </w:rPr>
      </w:pPr>
      <w:r w:rsidRPr="0026409C">
        <w:rPr>
          <w:rFonts w:eastAsia="SimSun"/>
          <w:b/>
          <w:szCs w:val="21"/>
        </w:rPr>
        <w:t>For paired spectrum or supplementary uplink band</w:t>
      </w:r>
      <w:r w:rsidR="003C3EC0">
        <w:rPr>
          <w:rFonts w:eastAsia="SimSun"/>
          <w:b/>
          <w:szCs w:val="21"/>
        </w:rPr>
        <w:t xml:space="preserve"> </w:t>
      </w:r>
      <w:r w:rsidR="00F60998">
        <w:rPr>
          <w:rFonts w:eastAsia="SimSun"/>
          <w:b/>
          <w:szCs w:val="21"/>
        </w:rPr>
        <w:t>(</w:t>
      </w:r>
      <w:r w:rsidR="003C3EC0" w:rsidRPr="003C3EC0">
        <w:rPr>
          <w:rFonts w:eastAsia="SimSun"/>
          <w:b/>
          <w:szCs w:val="21"/>
        </w:rPr>
        <w:t>except a HD-UE</w:t>
      </w:r>
      <w:r w:rsidR="00F60998">
        <w:rPr>
          <w:rFonts w:eastAsia="SimSun"/>
          <w:b/>
          <w:szCs w:val="21"/>
        </w:rPr>
        <w:t>)</w:t>
      </w:r>
      <w:r w:rsidRPr="0026409C">
        <w:rPr>
          <w:rFonts w:eastAsia="SimSun"/>
          <w:b/>
          <w:szCs w:val="21"/>
        </w:rPr>
        <w:t>, a separate RO can be created as the same way as the shared RO such that all separate ROs are valid ROs.</w:t>
      </w:r>
    </w:p>
    <w:p w14:paraId="1619AF95" w14:textId="1D7025AC" w:rsidR="00BB5F17" w:rsidRPr="0026409C" w:rsidRDefault="00BB5F17" w:rsidP="001B7CB0">
      <w:pPr>
        <w:pStyle w:val="ListParagraph"/>
        <w:numPr>
          <w:ilvl w:val="0"/>
          <w:numId w:val="18"/>
        </w:numPr>
        <w:spacing w:after="0"/>
        <w:ind w:leftChars="0"/>
        <w:rPr>
          <w:rFonts w:cs="Calibri"/>
          <w:b/>
        </w:rPr>
      </w:pPr>
      <w:r w:rsidRPr="0026409C">
        <w:rPr>
          <w:rFonts w:cs="Calibri"/>
          <w:b/>
        </w:rPr>
        <w:t xml:space="preserve">For </w:t>
      </w:r>
      <w:r w:rsidR="006A37AD">
        <w:rPr>
          <w:rFonts w:cs="Calibri"/>
          <w:b/>
        </w:rPr>
        <w:t>pair</w:t>
      </w:r>
      <w:r w:rsidR="000762CA">
        <w:rPr>
          <w:rFonts w:cs="Calibri"/>
          <w:b/>
        </w:rPr>
        <w:t>e</w:t>
      </w:r>
      <w:r w:rsidR="006A37AD">
        <w:rPr>
          <w:rFonts w:cs="Calibri"/>
          <w:b/>
        </w:rPr>
        <w:t xml:space="preserve">d spectrum of </w:t>
      </w:r>
      <w:r w:rsidR="007366B1">
        <w:rPr>
          <w:rFonts w:cs="Calibri"/>
          <w:b/>
        </w:rPr>
        <w:t xml:space="preserve">a </w:t>
      </w:r>
      <w:r w:rsidRPr="0026409C">
        <w:rPr>
          <w:rFonts w:cs="Calibri"/>
          <w:b/>
        </w:rPr>
        <w:t>HD-UE, a separate RO can be validated as a valid RO based on the existing validation rule according to Clause 17.2 of TS 38.213</w:t>
      </w:r>
      <w:r w:rsidR="006E6301">
        <w:rPr>
          <w:rFonts w:cs="Calibri"/>
          <w:b/>
        </w:rPr>
        <w:t>.</w:t>
      </w:r>
    </w:p>
    <w:p w14:paraId="0E3EBBB6" w14:textId="0C9C98C4" w:rsidR="00BB5F17" w:rsidRPr="0026409C" w:rsidRDefault="00BB5F17" w:rsidP="0026409C">
      <w:pPr>
        <w:pStyle w:val="ListParagraph"/>
        <w:numPr>
          <w:ilvl w:val="0"/>
          <w:numId w:val="18"/>
        </w:numPr>
        <w:tabs>
          <w:tab w:val="num" w:pos="720"/>
        </w:tabs>
        <w:spacing w:after="0"/>
        <w:ind w:leftChars="0"/>
        <w:rPr>
          <w:rFonts w:eastAsia="SimSun"/>
          <w:b/>
          <w:szCs w:val="21"/>
        </w:rPr>
      </w:pPr>
      <w:r w:rsidRPr="0026409C">
        <w:rPr>
          <w:rFonts w:eastAsia="SimSun"/>
          <w:b/>
          <w:szCs w:val="21"/>
        </w:rPr>
        <w:t>For unpaired spectrum</w:t>
      </w:r>
      <w:r w:rsidR="003C3EC0">
        <w:rPr>
          <w:rFonts w:eastAsia="SimSun"/>
          <w:b/>
          <w:szCs w:val="21"/>
        </w:rPr>
        <w:t xml:space="preserve"> </w:t>
      </w:r>
      <w:r w:rsidR="0026409C" w:rsidRPr="0026409C">
        <w:rPr>
          <w:rFonts w:eastAsia="SimSun"/>
          <w:b/>
          <w:szCs w:val="21"/>
        </w:rPr>
        <w:t>a</w:t>
      </w:r>
      <w:r w:rsidRPr="0026409C">
        <w:rPr>
          <w:rFonts w:cs="Calibri"/>
          <w:b/>
        </w:rPr>
        <w:t xml:space="preserve"> separate RO is allocated in UL slots as specified in Rel. 15/16 for the shared RO.</w:t>
      </w:r>
    </w:p>
    <w:p w14:paraId="17B3FCAD" w14:textId="77777777" w:rsidR="00BB5F17" w:rsidRPr="0026409C" w:rsidRDefault="00BB5F17" w:rsidP="0026409C">
      <w:pPr>
        <w:pStyle w:val="ListParagraph"/>
        <w:numPr>
          <w:ilvl w:val="1"/>
          <w:numId w:val="18"/>
        </w:numPr>
        <w:spacing w:after="0"/>
        <w:ind w:leftChars="0"/>
        <w:rPr>
          <w:rFonts w:cs="Calibri"/>
          <w:b/>
        </w:rPr>
      </w:pPr>
      <w:r w:rsidRPr="0026409C">
        <w:rPr>
          <w:rFonts w:cs="Calibri"/>
          <w:b/>
        </w:rPr>
        <w:t>Different frequency-domain resource is used for the separate RO, compared to a shared RO.</w:t>
      </w:r>
    </w:p>
    <w:p w14:paraId="6EF13E3B" w14:textId="38162582" w:rsidR="00BB5F17" w:rsidRPr="0026409C" w:rsidRDefault="00BB5F17" w:rsidP="0026409C">
      <w:pPr>
        <w:pStyle w:val="ListParagraph"/>
        <w:numPr>
          <w:ilvl w:val="1"/>
          <w:numId w:val="18"/>
        </w:numPr>
        <w:spacing w:after="0"/>
        <w:ind w:leftChars="0"/>
        <w:rPr>
          <w:rFonts w:cs="Calibri"/>
          <w:b/>
        </w:rPr>
      </w:pPr>
      <w:r w:rsidRPr="0026409C">
        <w:rPr>
          <w:rFonts w:cs="Calibri"/>
          <w:b/>
        </w:rPr>
        <w:t>A separate RO can be validated as a valid RO based on the existing validation rule according to Clause 8.1, TS 38.213</w:t>
      </w:r>
      <w:r w:rsidR="006E6301">
        <w:rPr>
          <w:rFonts w:cs="Calibri"/>
          <w:b/>
        </w:rPr>
        <w:t>.</w:t>
      </w:r>
    </w:p>
    <w:p w14:paraId="59FE77D1" w14:textId="1A267E38" w:rsidR="00BB5F17" w:rsidRDefault="00BB5F17" w:rsidP="0073129D">
      <w:pPr>
        <w:spacing w:after="0"/>
        <w:rPr>
          <w:rFonts w:eastAsia="SimSun"/>
          <w:bCs/>
          <w:szCs w:val="21"/>
        </w:rPr>
      </w:pPr>
    </w:p>
    <w:p w14:paraId="3407C88B" w14:textId="3E624F71" w:rsidR="00DE56A4" w:rsidRDefault="0089273A" w:rsidP="004A07A3">
      <w:pPr>
        <w:spacing w:after="0"/>
        <w:rPr>
          <w:lang w:val="en-US" w:eastAsia="ja-JP"/>
        </w:rPr>
      </w:pPr>
      <w:r>
        <w:rPr>
          <w:rFonts w:eastAsia="SimSun"/>
          <w:bCs/>
          <w:szCs w:val="21"/>
        </w:rPr>
        <w:t>Regarding “</w:t>
      </w:r>
      <w:r w:rsidRPr="00B150EB">
        <w:rPr>
          <w:bCs/>
          <w:iCs/>
        </w:rPr>
        <w:t>FFS: whether and how ROs can be shared between different RO groups for different number of multiple PRACH transmissions</w:t>
      </w:r>
      <w:r>
        <w:rPr>
          <w:rFonts w:eastAsia="SimSun"/>
          <w:bCs/>
          <w:szCs w:val="21"/>
        </w:rPr>
        <w:t>”</w:t>
      </w:r>
      <w:r w:rsidR="00260442">
        <w:rPr>
          <w:rFonts w:eastAsia="SimSun"/>
          <w:bCs/>
          <w:szCs w:val="21"/>
        </w:rPr>
        <w:t xml:space="preserve">, </w:t>
      </w:r>
      <w:r w:rsidR="009B2783">
        <w:rPr>
          <w:rFonts w:eastAsia="SimSun"/>
          <w:bCs/>
          <w:szCs w:val="21"/>
        </w:rPr>
        <w:t xml:space="preserve">it </w:t>
      </w:r>
      <w:r w:rsidR="00FC5ABB">
        <w:rPr>
          <w:rFonts w:eastAsia="SimSun"/>
          <w:bCs/>
          <w:szCs w:val="21"/>
        </w:rPr>
        <w:t>might be</w:t>
      </w:r>
      <w:r w:rsidR="009B2783">
        <w:rPr>
          <w:rFonts w:eastAsia="SimSun"/>
          <w:bCs/>
          <w:szCs w:val="21"/>
        </w:rPr>
        <w:t xml:space="preserve"> related </w:t>
      </w:r>
      <w:r w:rsidR="00BC0CD0">
        <w:rPr>
          <w:rFonts w:eastAsia="SimSun"/>
          <w:bCs/>
          <w:szCs w:val="21"/>
        </w:rPr>
        <w:t xml:space="preserve">to </w:t>
      </w:r>
      <w:r w:rsidR="00BC0CD0">
        <w:rPr>
          <w:lang w:val="en-US" w:eastAsia="ja-JP"/>
        </w:rPr>
        <w:t xml:space="preserve">an assignment between </w:t>
      </w:r>
      <w:r w:rsidR="00C74709">
        <w:rPr>
          <w:lang w:val="en-US" w:eastAsia="ja-JP"/>
        </w:rPr>
        <w:t xml:space="preserve">a </w:t>
      </w:r>
      <w:r w:rsidR="00BC0CD0">
        <w:rPr>
          <w:lang w:val="en-US" w:eastAsia="ja-JP"/>
        </w:rPr>
        <w:t xml:space="preserve">multi-PRACH resource and </w:t>
      </w:r>
      <w:r w:rsidR="00BC0CD0" w:rsidRPr="00F1403F">
        <w:rPr>
          <w:lang w:val="en-US" w:eastAsia="ja-JP"/>
        </w:rPr>
        <w:t>a specific number of the PRACH transmission</w:t>
      </w:r>
      <w:r w:rsidR="00BC0CD0">
        <w:rPr>
          <w:lang w:val="en-US" w:eastAsia="ja-JP"/>
        </w:rPr>
        <w:t xml:space="preserve">. </w:t>
      </w:r>
    </w:p>
    <w:p w14:paraId="7F865316" w14:textId="37E31025" w:rsidR="00A92FDA" w:rsidRPr="00F1403F" w:rsidRDefault="00BC0CD0" w:rsidP="00DE56A4">
      <w:pPr>
        <w:pStyle w:val="ListParagraph"/>
        <w:numPr>
          <w:ilvl w:val="0"/>
          <w:numId w:val="12"/>
        </w:numPr>
        <w:tabs>
          <w:tab w:val="num" w:pos="720"/>
        </w:tabs>
        <w:spacing w:after="0"/>
        <w:ind w:leftChars="0"/>
        <w:rPr>
          <w:lang w:val="en-US" w:eastAsia="ja-JP"/>
        </w:rPr>
      </w:pPr>
      <w:r>
        <w:rPr>
          <w:lang w:val="en-US" w:eastAsia="ja-JP"/>
        </w:rPr>
        <w:t>T</w:t>
      </w:r>
      <w:r w:rsidR="00A92FDA" w:rsidRPr="00F1403F">
        <w:rPr>
          <w:lang w:val="en-US" w:eastAsia="ja-JP"/>
        </w:rPr>
        <w:t xml:space="preserve">here </w:t>
      </w:r>
      <w:r w:rsidR="00A92FDA">
        <w:rPr>
          <w:lang w:val="en-US" w:eastAsia="ja-JP"/>
        </w:rPr>
        <w:t>are</w:t>
      </w:r>
      <w:r w:rsidR="00A92FDA" w:rsidRPr="00F1403F">
        <w:rPr>
          <w:lang w:val="en-US" w:eastAsia="ja-JP"/>
        </w:rPr>
        <w:t xml:space="preserve"> two design choices</w:t>
      </w:r>
      <w:r w:rsidR="00EA5DC8">
        <w:rPr>
          <w:lang w:val="en-US" w:eastAsia="ja-JP"/>
        </w:rPr>
        <w:t xml:space="preserve"> for the assig</w:t>
      </w:r>
      <w:r w:rsidR="00EE265F">
        <w:rPr>
          <w:lang w:val="en-US" w:eastAsia="ja-JP"/>
        </w:rPr>
        <w:t>n</w:t>
      </w:r>
      <w:r w:rsidR="00EA5DC8">
        <w:rPr>
          <w:lang w:val="en-US" w:eastAsia="ja-JP"/>
        </w:rPr>
        <w:t>ment</w:t>
      </w:r>
      <w:r w:rsidR="00A92FDA">
        <w:rPr>
          <w:lang w:val="en-US" w:eastAsia="ja-JP"/>
        </w:rPr>
        <w:t xml:space="preserve"> as follows.</w:t>
      </w:r>
    </w:p>
    <w:p w14:paraId="5F2E664E" w14:textId="1E0422BC" w:rsidR="00A92FDA" w:rsidRPr="00F1403F" w:rsidRDefault="00A92FDA" w:rsidP="00EA5DC8">
      <w:pPr>
        <w:pStyle w:val="ListParagraph"/>
        <w:numPr>
          <w:ilvl w:val="1"/>
          <w:numId w:val="12"/>
        </w:numPr>
        <w:spacing w:after="0"/>
        <w:ind w:leftChars="0"/>
        <w:rPr>
          <w:lang w:val="en-US" w:eastAsia="ja-JP"/>
        </w:rPr>
      </w:pPr>
      <w:r>
        <w:rPr>
          <w:lang w:val="en-US" w:eastAsia="ja-JP"/>
        </w:rPr>
        <w:lastRenderedPageBreak/>
        <w:t xml:space="preserve">Dedicated </w:t>
      </w:r>
      <w:r w:rsidRPr="00B55D55">
        <w:rPr>
          <w:i/>
          <w:iCs/>
          <w:lang w:val="en-US" w:eastAsia="ja-JP"/>
        </w:rPr>
        <w:t>n</w:t>
      </w:r>
      <w:r>
        <w:rPr>
          <w:lang w:val="en-US" w:eastAsia="ja-JP"/>
        </w:rPr>
        <w:t>-th PRACH transmission resource</w:t>
      </w:r>
      <w:r w:rsidR="00293F0A">
        <w:rPr>
          <w:lang w:val="en-US" w:eastAsia="ja-JP"/>
        </w:rPr>
        <w:t xml:space="preserve"> (RO or preamble)</w:t>
      </w:r>
      <w:r w:rsidRPr="00F1403F">
        <w:rPr>
          <w:lang w:val="en-US" w:eastAsia="ja-JP"/>
        </w:rPr>
        <w:t xml:space="preserve">: To assign a dedicated multi-PRACH resource for a specific number of the PRACH transmissions, e.g., </w:t>
      </w:r>
      <w:r w:rsidR="0037427B">
        <w:rPr>
          <w:lang w:val="en-US" w:eastAsia="ja-JP"/>
        </w:rPr>
        <w:t xml:space="preserve">a </w:t>
      </w:r>
      <w:r w:rsidRPr="00F1403F">
        <w:rPr>
          <w:lang w:val="en-US" w:eastAsia="ja-JP"/>
        </w:rPr>
        <w:t xml:space="preserve">specific </w:t>
      </w:r>
      <w:r w:rsidRPr="00760CE1">
        <w:rPr>
          <w:i/>
          <w:iCs/>
          <w:lang w:val="en-US" w:eastAsia="ja-JP"/>
        </w:rPr>
        <w:t>n</w:t>
      </w:r>
      <w:r w:rsidRPr="00F1403F">
        <w:rPr>
          <w:lang w:val="en-US" w:eastAsia="ja-JP"/>
        </w:rPr>
        <w:t>-th multi-PRACH transmission is transmitted only</w:t>
      </w:r>
      <w:r w:rsidR="0037427B">
        <w:rPr>
          <w:lang w:val="en-US" w:eastAsia="ja-JP"/>
        </w:rPr>
        <w:t xml:space="preserve"> by using a </w:t>
      </w:r>
      <w:r w:rsidRPr="00F1403F">
        <w:rPr>
          <w:lang w:val="en-US" w:eastAsia="ja-JP"/>
        </w:rPr>
        <w:t xml:space="preserve">specific </w:t>
      </w:r>
      <w:r w:rsidRPr="00760CE1">
        <w:rPr>
          <w:i/>
          <w:iCs/>
          <w:lang w:val="en-US" w:eastAsia="ja-JP"/>
        </w:rPr>
        <w:t>n</w:t>
      </w:r>
      <w:r w:rsidRPr="00F1403F">
        <w:rPr>
          <w:lang w:val="en-US" w:eastAsia="ja-JP"/>
        </w:rPr>
        <w:t xml:space="preserve">-th </w:t>
      </w:r>
      <w:r w:rsidR="00BD6A25">
        <w:rPr>
          <w:lang w:val="en-US" w:eastAsia="ja-JP"/>
        </w:rPr>
        <w:t>RO in a dedicated RO group</w:t>
      </w:r>
      <w:r w:rsidRPr="00F1403F">
        <w:rPr>
          <w:lang w:val="en-US" w:eastAsia="ja-JP"/>
        </w:rPr>
        <w:t xml:space="preserve">. </w:t>
      </w:r>
    </w:p>
    <w:p w14:paraId="1217AD28" w14:textId="77777777" w:rsidR="00A92FDA" w:rsidRPr="00F1403F" w:rsidRDefault="00A92FDA" w:rsidP="00EA5DC8">
      <w:pPr>
        <w:pStyle w:val="ListParagraph"/>
        <w:numPr>
          <w:ilvl w:val="1"/>
          <w:numId w:val="12"/>
        </w:numPr>
        <w:spacing w:after="0"/>
        <w:ind w:leftChars="0"/>
        <w:rPr>
          <w:lang w:val="en-US" w:eastAsia="ja-JP"/>
        </w:rPr>
      </w:pPr>
      <w:r>
        <w:rPr>
          <w:lang w:val="en-US" w:eastAsia="ja-JP"/>
        </w:rPr>
        <w:t xml:space="preserve">Shared </w:t>
      </w:r>
      <w:r w:rsidRPr="00B55D55">
        <w:rPr>
          <w:i/>
          <w:iCs/>
          <w:lang w:val="en-US" w:eastAsia="ja-JP"/>
        </w:rPr>
        <w:t>n</w:t>
      </w:r>
      <w:r>
        <w:rPr>
          <w:lang w:val="en-US" w:eastAsia="ja-JP"/>
        </w:rPr>
        <w:t>-th PRACH transmission resource</w:t>
      </w:r>
      <w:r w:rsidRPr="00F1403F">
        <w:rPr>
          <w:lang w:val="en-US" w:eastAsia="ja-JP"/>
        </w:rPr>
        <w:t>: To commonly use multi-PRACH resource for all possible numbers of the PRACH transmissions, i.e., the first PRACH transmission from multi-PRACH transmission can start any of the index of multi-PRACH resource.</w:t>
      </w:r>
    </w:p>
    <w:p w14:paraId="315AA3CF" w14:textId="1A72EF6B" w:rsidR="00A92FDA" w:rsidRDefault="00A92FDA" w:rsidP="00EA5DC8">
      <w:pPr>
        <w:pStyle w:val="ListParagraph"/>
        <w:numPr>
          <w:ilvl w:val="0"/>
          <w:numId w:val="12"/>
        </w:numPr>
        <w:tabs>
          <w:tab w:val="num" w:pos="720"/>
        </w:tabs>
        <w:spacing w:after="0"/>
        <w:ind w:leftChars="0"/>
        <w:rPr>
          <w:lang w:val="en-US" w:eastAsia="ja-JP"/>
        </w:rPr>
      </w:pPr>
      <w:r w:rsidRPr="00F1403F">
        <w:rPr>
          <w:lang w:val="en-US" w:eastAsia="ja-JP"/>
        </w:rPr>
        <w:t>If</w:t>
      </w:r>
      <w:r>
        <w:rPr>
          <w:lang w:val="en-US" w:eastAsia="ja-JP"/>
        </w:rPr>
        <w:t>/when</w:t>
      </w:r>
      <w:r w:rsidRPr="00F1403F">
        <w:rPr>
          <w:lang w:val="en-US" w:eastAsia="ja-JP"/>
        </w:rPr>
        <w:t xml:space="preserve"> a </w:t>
      </w:r>
      <w:r>
        <w:rPr>
          <w:lang w:val="en-US" w:eastAsia="ja-JP"/>
        </w:rPr>
        <w:t>combined</w:t>
      </w:r>
      <w:r w:rsidRPr="00F1403F">
        <w:rPr>
          <w:lang w:val="en-US" w:eastAsia="ja-JP"/>
        </w:rPr>
        <w:t xml:space="preserve"> detection over the multi-PRACH transmission is supported, </w:t>
      </w:r>
      <w:r>
        <w:rPr>
          <w:lang w:val="en-US" w:eastAsia="ja-JP"/>
        </w:rPr>
        <w:t xml:space="preserve">a dedicated </w:t>
      </w:r>
      <w:r w:rsidRPr="00BE4DF8">
        <w:rPr>
          <w:i/>
          <w:iCs/>
          <w:lang w:val="en-US" w:eastAsia="ja-JP"/>
        </w:rPr>
        <w:t>n</w:t>
      </w:r>
      <w:r>
        <w:rPr>
          <w:lang w:val="en-US" w:eastAsia="ja-JP"/>
        </w:rPr>
        <w:t>-th PRACH transmission resource</w:t>
      </w:r>
      <w:r w:rsidRPr="00F1403F">
        <w:rPr>
          <w:lang w:val="en-US" w:eastAsia="ja-JP"/>
        </w:rPr>
        <w:t xml:space="preserve"> </w:t>
      </w:r>
      <w:r>
        <w:rPr>
          <w:lang w:val="en-US" w:eastAsia="ja-JP"/>
        </w:rPr>
        <w:t>would</w:t>
      </w:r>
      <w:r w:rsidRPr="00F1403F">
        <w:rPr>
          <w:lang w:val="en-US" w:eastAsia="ja-JP"/>
        </w:rPr>
        <w:t xml:space="preserve"> be useful as gNB can combine from the first multi-PRACH to the last multi-PRACH transmission. However, the required PRACH resources </w:t>
      </w:r>
      <w:r>
        <w:rPr>
          <w:lang w:val="en-US" w:eastAsia="ja-JP"/>
        </w:rPr>
        <w:t>c</w:t>
      </w:r>
      <w:r w:rsidRPr="00F1403F">
        <w:rPr>
          <w:lang w:val="en-US" w:eastAsia="ja-JP"/>
        </w:rPr>
        <w:t>ould be too large</w:t>
      </w:r>
      <w:r w:rsidR="00A33039">
        <w:rPr>
          <w:lang w:val="en-US" w:eastAsia="ja-JP"/>
        </w:rPr>
        <w:t>,</w:t>
      </w:r>
      <w:r w:rsidR="000403C9">
        <w:rPr>
          <w:lang w:val="en-US" w:eastAsia="ja-JP"/>
        </w:rPr>
        <w:t xml:space="preserve"> especially narrower system bandwidth</w:t>
      </w:r>
      <w:r w:rsidR="00F17E17">
        <w:rPr>
          <w:lang w:val="en-US" w:eastAsia="ja-JP"/>
        </w:rPr>
        <w:t xml:space="preserve">, common to sub </w:t>
      </w:r>
      <w:r w:rsidR="00773E29">
        <w:rPr>
          <w:lang w:val="en-US" w:eastAsia="ja-JP"/>
        </w:rPr>
        <w:t>2</w:t>
      </w:r>
      <w:r w:rsidR="00F17E17">
        <w:rPr>
          <w:lang w:val="en-US" w:eastAsia="ja-JP"/>
        </w:rPr>
        <w:t xml:space="preserve"> GHz operation</w:t>
      </w:r>
      <w:r w:rsidRPr="00F1403F">
        <w:rPr>
          <w:lang w:val="en-US" w:eastAsia="ja-JP"/>
        </w:rPr>
        <w:t xml:space="preserve">. Although </w:t>
      </w:r>
      <w:r>
        <w:rPr>
          <w:lang w:val="en-US" w:eastAsia="ja-JP"/>
        </w:rPr>
        <w:t xml:space="preserve">the dedicated </w:t>
      </w:r>
      <w:r w:rsidRPr="005109F9">
        <w:rPr>
          <w:i/>
          <w:iCs/>
          <w:lang w:val="en-US" w:eastAsia="ja-JP"/>
        </w:rPr>
        <w:t>n</w:t>
      </w:r>
      <w:r>
        <w:rPr>
          <w:lang w:val="en-US" w:eastAsia="ja-JP"/>
        </w:rPr>
        <w:t>-th PRACH transmission resource</w:t>
      </w:r>
      <w:r w:rsidRPr="00F1403F">
        <w:rPr>
          <w:lang w:val="en-US" w:eastAsia="ja-JP"/>
        </w:rPr>
        <w:t xml:space="preserve"> would provide better performance gain, our concern is that it requires many preamble resource</w:t>
      </w:r>
      <w:r>
        <w:rPr>
          <w:lang w:val="en-US" w:eastAsia="ja-JP"/>
        </w:rPr>
        <w:t>s</w:t>
      </w:r>
      <w:r w:rsidRPr="00F1403F">
        <w:rPr>
          <w:lang w:val="en-US" w:eastAsia="ja-JP"/>
        </w:rPr>
        <w:t xml:space="preserve"> for multi-PRACH transmissions. If a sufficient number of multi-PRACH transmission resource is not configured, it increases the latency due to waiting for the corresponding index of preamble resource. Our view is that the reduced PRACH resource usage and reduced latency </w:t>
      </w:r>
      <w:r>
        <w:rPr>
          <w:lang w:val="en-US" w:eastAsia="ja-JP"/>
        </w:rPr>
        <w:t>can be</w:t>
      </w:r>
      <w:r w:rsidRPr="00F1403F">
        <w:rPr>
          <w:lang w:val="en-US" w:eastAsia="ja-JP"/>
        </w:rPr>
        <w:t xml:space="preserve"> more important than to have </w:t>
      </w:r>
      <w:r>
        <w:rPr>
          <w:lang w:val="en-US" w:eastAsia="ja-JP"/>
        </w:rPr>
        <w:t>a combined</w:t>
      </w:r>
      <w:r w:rsidRPr="00F1403F">
        <w:rPr>
          <w:lang w:val="en-US" w:eastAsia="ja-JP"/>
        </w:rPr>
        <w:t xml:space="preserve"> detection of multi-PRACH combining gain </w:t>
      </w:r>
      <w:r>
        <w:rPr>
          <w:lang w:val="en-US" w:eastAsia="ja-JP"/>
        </w:rPr>
        <w:t>depending on PRACH resource availability</w:t>
      </w:r>
      <w:r w:rsidRPr="00F1403F">
        <w:rPr>
          <w:lang w:val="en-US" w:eastAsia="ja-JP"/>
        </w:rPr>
        <w:t xml:space="preserve">. Therefore, we propose to </w:t>
      </w:r>
      <w:r>
        <w:rPr>
          <w:lang w:val="en-US" w:eastAsia="ja-JP"/>
        </w:rPr>
        <w:t xml:space="preserve">support both of the dedicated and shared </w:t>
      </w:r>
      <w:r w:rsidRPr="00B4535A">
        <w:rPr>
          <w:i/>
          <w:iCs/>
          <w:lang w:val="en-US" w:eastAsia="ja-JP"/>
        </w:rPr>
        <w:t>n</w:t>
      </w:r>
      <w:r>
        <w:rPr>
          <w:lang w:val="en-US" w:eastAsia="ja-JP"/>
        </w:rPr>
        <w:t>-th PRACH transmission resources</w:t>
      </w:r>
      <w:r w:rsidRPr="00F1403F">
        <w:rPr>
          <w:lang w:val="en-US" w:eastAsia="ja-JP"/>
        </w:rPr>
        <w:t xml:space="preserve"> for CBRA.</w:t>
      </w:r>
    </w:p>
    <w:p w14:paraId="7D4B1297" w14:textId="20ED9641" w:rsidR="00A92FDA" w:rsidRDefault="00A92FDA" w:rsidP="00EA5DC8">
      <w:pPr>
        <w:pStyle w:val="ListParagraph"/>
        <w:numPr>
          <w:ilvl w:val="0"/>
          <w:numId w:val="12"/>
        </w:numPr>
        <w:tabs>
          <w:tab w:val="num" w:pos="720"/>
        </w:tabs>
        <w:spacing w:after="0"/>
        <w:ind w:leftChars="0"/>
        <w:rPr>
          <w:lang w:val="en-US" w:eastAsia="ja-JP"/>
        </w:rPr>
      </w:pPr>
      <w:r w:rsidRPr="00F1403F">
        <w:rPr>
          <w:lang w:val="en-US" w:eastAsia="ja-JP"/>
        </w:rPr>
        <w:t xml:space="preserve">In case of CFRA, the preamble resource is dedicated for the specific UE. gNB could have sufficient knowledge of UE channel condition, compared to the CBRA and no contention happen. In this case, the design that specific PRACH resource is dedicated for the specific number of the PRACH transmission can have the merit for the </w:t>
      </w:r>
      <w:r>
        <w:rPr>
          <w:lang w:val="en-US" w:eastAsia="ja-JP"/>
        </w:rPr>
        <w:t>combined</w:t>
      </w:r>
      <w:r w:rsidRPr="00F1403F">
        <w:rPr>
          <w:lang w:val="en-US" w:eastAsia="ja-JP"/>
        </w:rPr>
        <w:t xml:space="preserve"> detection over the multiple PRACH transmissions. In order to save PRACH resource, the second design, i.e., a preamble resource can be used for any number of PRACH repetition transmission, can be also supported. These two designs can be semi-statically configured.</w:t>
      </w:r>
    </w:p>
    <w:p w14:paraId="55AA021F" w14:textId="34A6C51B" w:rsidR="0046227C" w:rsidRDefault="005C6EE7" w:rsidP="00EA5DC8">
      <w:pPr>
        <w:pStyle w:val="ListParagraph"/>
        <w:numPr>
          <w:ilvl w:val="0"/>
          <w:numId w:val="12"/>
        </w:numPr>
        <w:tabs>
          <w:tab w:val="num" w:pos="720"/>
        </w:tabs>
        <w:spacing w:after="0"/>
        <w:ind w:leftChars="0"/>
        <w:rPr>
          <w:lang w:val="en-US" w:eastAsia="ja-JP"/>
        </w:rPr>
      </w:pPr>
      <w:r>
        <w:rPr>
          <w:lang w:val="en-US" w:eastAsia="ja-JP"/>
        </w:rPr>
        <w:t>Moreover</w:t>
      </w:r>
      <w:r w:rsidR="0046227C">
        <w:rPr>
          <w:lang w:val="en-US" w:eastAsia="ja-JP"/>
        </w:rPr>
        <w:t xml:space="preserve">, in both cases of CBRA and CRRA, we support that </w:t>
      </w:r>
      <w:r w:rsidR="0046227C" w:rsidRPr="0046227C">
        <w:rPr>
          <w:lang w:val="en-US" w:eastAsia="ja-JP"/>
        </w:rPr>
        <w:t xml:space="preserve">one preamble is sent in each of </w:t>
      </w:r>
      <w:r w:rsidR="0046227C" w:rsidRPr="0046227C">
        <w:rPr>
          <w:i/>
          <w:iCs/>
          <w:lang w:val="en-US" w:eastAsia="ja-JP"/>
        </w:rPr>
        <w:t>N</w:t>
      </w:r>
      <w:r w:rsidR="0046227C" w:rsidRPr="0046227C">
        <w:rPr>
          <w:lang w:val="en-US" w:eastAsia="ja-JP"/>
        </w:rPr>
        <w:t xml:space="preserve"> ROs of </w:t>
      </w:r>
      <w:r w:rsidR="0046227C">
        <w:rPr>
          <w:lang w:val="en-US" w:eastAsia="ja-JP"/>
        </w:rPr>
        <w:t xml:space="preserve">a </w:t>
      </w:r>
      <w:r w:rsidR="0046227C" w:rsidRPr="0046227C">
        <w:rPr>
          <w:lang w:val="en-US" w:eastAsia="ja-JP"/>
        </w:rPr>
        <w:t>RO group</w:t>
      </w:r>
      <w:r w:rsidR="00B46E1A">
        <w:rPr>
          <w:lang w:val="en-US" w:eastAsia="ja-JP"/>
        </w:rPr>
        <w:t>.</w:t>
      </w:r>
    </w:p>
    <w:p w14:paraId="259E8E88" w14:textId="77777777" w:rsidR="00027467" w:rsidRDefault="00027467" w:rsidP="00A92FDA">
      <w:pPr>
        <w:autoSpaceDE w:val="0"/>
        <w:autoSpaceDN w:val="0"/>
        <w:snapToGrid w:val="0"/>
        <w:spacing w:after="0"/>
        <w:rPr>
          <w:b/>
          <w:bCs/>
          <w:lang w:val="en-US" w:eastAsia="ja-JP"/>
        </w:rPr>
      </w:pPr>
    </w:p>
    <w:p w14:paraId="44151541" w14:textId="7AD7E5F8" w:rsidR="00A92FDA" w:rsidRPr="00F1403F" w:rsidRDefault="00A92FDA" w:rsidP="00372B4D">
      <w:pPr>
        <w:autoSpaceDE w:val="0"/>
        <w:autoSpaceDN w:val="0"/>
        <w:snapToGrid w:val="0"/>
        <w:spacing w:after="0"/>
        <w:rPr>
          <w:b/>
          <w:bCs/>
          <w:lang w:val="en-US" w:eastAsia="ja-JP"/>
        </w:rPr>
      </w:pPr>
      <w:r w:rsidRPr="00F1403F">
        <w:rPr>
          <w:b/>
          <w:bCs/>
          <w:lang w:val="en-US" w:eastAsia="ja-JP"/>
        </w:rPr>
        <w:t xml:space="preserve">Proposal </w:t>
      </w:r>
      <w:r w:rsidR="005B7371">
        <w:rPr>
          <w:b/>
          <w:bCs/>
          <w:lang w:val="en-US" w:eastAsia="ja-JP"/>
        </w:rPr>
        <w:t>6</w:t>
      </w:r>
      <w:r w:rsidRPr="00F1403F">
        <w:rPr>
          <w:b/>
          <w:bCs/>
          <w:lang w:val="en-US" w:eastAsia="ja-JP"/>
        </w:rPr>
        <w:t xml:space="preserve">: For </w:t>
      </w:r>
      <w:r>
        <w:rPr>
          <w:b/>
          <w:bCs/>
          <w:lang w:val="en-US" w:eastAsia="ja-JP"/>
        </w:rPr>
        <w:t xml:space="preserve">CBRA and </w:t>
      </w:r>
      <w:r w:rsidRPr="00F1403F">
        <w:rPr>
          <w:b/>
          <w:bCs/>
          <w:lang w:val="en-US" w:eastAsia="ja-JP"/>
        </w:rPr>
        <w:t xml:space="preserve">CFRA, support the following </w:t>
      </w:r>
      <w:r>
        <w:rPr>
          <w:b/>
          <w:bCs/>
          <w:lang w:val="en-US" w:eastAsia="ja-JP"/>
        </w:rPr>
        <w:t>resource configuration for the</w:t>
      </w:r>
      <w:r w:rsidRPr="00F1403F">
        <w:rPr>
          <w:b/>
          <w:bCs/>
          <w:lang w:val="en-US" w:eastAsia="ja-JP"/>
        </w:rPr>
        <w:t xml:space="preserve"> multi-PRACH transmission</w:t>
      </w:r>
    </w:p>
    <w:p w14:paraId="77DD35C0" w14:textId="77777777" w:rsidR="00A92FDA" w:rsidRPr="00F1403F" w:rsidRDefault="00A92FDA" w:rsidP="00A92FDA">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Dedicated </w:t>
      </w:r>
      <w:r w:rsidRPr="00E83A28">
        <w:rPr>
          <w:b/>
          <w:bCs/>
          <w:i/>
          <w:iCs/>
          <w:lang w:val="en-US" w:eastAsia="ja-JP"/>
        </w:rPr>
        <w:t>n</w:t>
      </w:r>
      <w:r w:rsidRPr="00160FB9">
        <w:rPr>
          <w:b/>
          <w:bCs/>
          <w:lang w:val="en-US" w:eastAsia="ja-JP"/>
        </w:rPr>
        <w:t>-th PRACH transmission resource</w:t>
      </w:r>
      <w:r w:rsidRPr="00F1403F">
        <w:rPr>
          <w:b/>
          <w:bCs/>
          <w:lang w:val="en-US" w:eastAsia="ja-JP"/>
        </w:rPr>
        <w:t>: A specific PRACH resource is used for a specific number of the PRACH transmissions.</w:t>
      </w:r>
    </w:p>
    <w:p w14:paraId="7C641077" w14:textId="77777777" w:rsidR="00A92FDA" w:rsidRPr="00F1403F" w:rsidRDefault="00A92FDA" w:rsidP="00A92FDA">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Shared </w:t>
      </w:r>
      <w:r w:rsidRPr="00E83A28">
        <w:rPr>
          <w:b/>
          <w:bCs/>
          <w:i/>
          <w:iCs/>
          <w:lang w:val="en-US" w:eastAsia="ja-JP"/>
        </w:rPr>
        <w:t>n</w:t>
      </w:r>
      <w:r w:rsidRPr="00160FB9">
        <w:rPr>
          <w:b/>
          <w:bCs/>
          <w:lang w:val="en-US" w:eastAsia="ja-JP"/>
        </w:rPr>
        <w:t>-th PRACH transmission resource</w:t>
      </w:r>
      <w:r w:rsidRPr="00F1403F">
        <w:rPr>
          <w:b/>
          <w:bCs/>
          <w:lang w:val="en-US" w:eastAsia="ja-JP"/>
        </w:rPr>
        <w:t>: A PRACH resource can be used for all possible numbers of PRACH transmissions.</w:t>
      </w:r>
    </w:p>
    <w:p w14:paraId="071A7C70" w14:textId="77777777" w:rsidR="00A92FDA" w:rsidRDefault="00A92FDA" w:rsidP="00A92FDA">
      <w:pPr>
        <w:autoSpaceDE w:val="0"/>
        <w:autoSpaceDN w:val="0"/>
        <w:snapToGrid w:val="0"/>
        <w:spacing w:after="0"/>
        <w:rPr>
          <w:b/>
          <w:bCs/>
          <w:lang w:val="en-US" w:eastAsia="ja-JP"/>
        </w:rPr>
      </w:pPr>
    </w:p>
    <w:p w14:paraId="25D8A00A" w14:textId="13CE0E5E" w:rsidR="00A92FDA" w:rsidRDefault="00A92FDA" w:rsidP="00A92FDA">
      <w:pPr>
        <w:autoSpaceDE w:val="0"/>
        <w:autoSpaceDN w:val="0"/>
        <w:snapToGrid w:val="0"/>
        <w:spacing w:after="0"/>
        <w:rPr>
          <w:b/>
          <w:bCs/>
          <w:lang w:val="en-US" w:eastAsia="ja-JP"/>
        </w:rPr>
      </w:pPr>
      <w:r w:rsidRPr="00F1403F">
        <w:rPr>
          <w:b/>
          <w:bCs/>
          <w:lang w:val="en-US" w:eastAsia="ja-JP"/>
        </w:rPr>
        <w:t xml:space="preserve">Proposal </w:t>
      </w:r>
      <w:r w:rsidR="005B7371">
        <w:rPr>
          <w:b/>
          <w:bCs/>
          <w:lang w:val="en-US" w:eastAsia="ja-JP"/>
        </w:rPr>
        <w:t>7</w:t>
      </w:r>
      <w:r w:rsidRPr="00F1403F">
        <w:rPr>
          <w:b/>
          <w:bCs/>
          <w:lang w:val="en-US" w:eastAsia="ja-JP"/>
        </w:rPr>
        <w:t xml:space="preserve">: For </w:t>
      </w:r>
      <w:r>
        <w:rPr>
          <w:b/>
          <w:bCs/>
          <w:lang w:val="en-US" w:eastAsia="ja-JP"/>
        </w:rPr>
        <w:t xml:space="preserve">CBRA and </w:t>
      </w:r>
      <w:r w:rsidRPr="00F1403F">
        <w:rPr>
          <w:b/>
          <w:bCs/>
          <w:lang w:val="en-US" w:eastAsia="ja-JP"/>
        </w:rPr>
        <w:t>CFRA, support to configure</w:t>
      </w:r>
      <w:r>
        <w:rPr>
          <w:b/>
          <w:bCs/>
          <w:lang w:val="en-US" w:eastAsia="ja-JP"/>
        </w:rPr>
        <w:t xml:space="preserve"> the</w:t>
      </w:r>
      <w:r w:rsidRPr="00F1403F">
        <w:rPr>
          <w:b/>
          <w:bCs/>
          <w:lang w:val="en-US" w:eastAsia="ja-JP"/>
        </w:rPr>
        <w:t xml:space="preserve"> </w:t>
      </w:r>
      <w:r>
        <w:rPr>
          <w:b/>
          <w:bCs/>
          <w:lang w:val="en-US" w:eastAsia="ja-JP"/>
        </w:rPr>
        <w:t xml:space="preserve">dedicated or shared </w:t>
      </w:r>
      <w:r w:rsidRPr="00033EFD">
        <w:rPr>
          <w:b/>
          <w:bCs/>
          <w:i/>
          <w:iCs/>
          <w:lang w:val="en-US" w:eastAsia="ja-JP"/>
        </w:rPr>
        <w:t>n</w:t>
      </w:r>
      <w:r>
        <w:rPr>
          <w:b/>
          <w:bCs/>
          <w:lang w:val="en-US" w:eastAsia="ja-JP"/>
        </w:rPr>
        <w:t>-th PRACH transmission resource</w:t>
      </w:r>
      <w:r w:rsidRPr="00F1403F">
        <w:rPr>
          <w:b/>
          <w:bCs/>
          <w:lang w:val="en-US" w:eastAsia="ja-JP"/>
        </w:rPr>
        <w:t xml:space="preserve"> to a UE in a semi-static manner.</w:t>
      </w:r>
    </w:p>
    <w:p w14:paraId="10A0AF60" w14:textId="55CFA2AB" w:rsidR="00260442" w:rsidRDefault="00260442" w:rsidP="0073129D">
      <w:pPr>
        <w:spacing w:after="0"/>
        <w:rPr>
          <w:rFonts w:eastAsia="SimSun"/>
          <w:bCs/>
          <w:szCs w:val="21"/>
        </w:rPr>
      </w:pPr>
    </w:p>
    <w:p w14:paraId="19A06B7E" w14:textId="0C0B97DA" w:rsidR="00914BCC" w:rsidRPr="00FD1A95" w:rsidRDefault="00914BCC" w:rsidP="0073129D">
      <w:pPr>
        <w:spacing w:after="0"/>
        <w:rPr>
          <w:rFonts w:eastAsia="SimSun"/>
          <w:b/>
          <w:bCs/>
          <w:szCs w:val="21"/>
          <w:lang w:val="en-US"/>
        </w:rPr>
      </w:pPr>
      <w:r>
        <w:rPr>
          <w:rFonts w:eastAsia="SimSun"/>
          <w:b/>
          <w:bCs/>
          <w:szCs w:val="21"/>
          <w:lang w:val="en-US"/>
        </w:rPr>
        <w:t xml:space="preserve">Proposal </w:t>
      </w:r>
      <w:r w:rsidR="005B7371">
        <w:rPr>
          <w:rFonts w:eastAsia="SimSun"/>
          <w:b/>
          <w:bCs/>
          <w:szCs w:val="21"/>
          <w:lang w:val="en-US"/>
        </w:rPr>
        <w:t>8</w:t>
      </w:r>
      <w:r>
        <w:rPr>
          <w:rFonts w:eastAsia="SimSun"/>
          <w:b/>
          <w:bCs/>
          <w:szCs w:val="21"/>
          <w:lang w:val="en-US"/>
        </w:rPr>
        <w:t xml:space="preserve">: Support </w:t>
      </w:r>
      <w:r w:rsidR="008E7C27">
        <w:rPr>
          <w:rFonts w:eastAsia="SimSun"/>
          <w:b/>
          <w:bCs/>
          <w:szCs w:val="21"/>
          <w:lang w:val="en-US"/>
        </w:rPr>
        <w:t>that o</w:t>
      </w:r>
      <w:r w:rsidRPr="006655D9">
        <w:rPr>
          <w:rFonts w:eastAsia="SimSun"/>
          <w:b/>
          <w:bCs/>
          <w:szCs w:val="21"/>
          <w:lang w:val="en-US"/>
        </w:rPr>
        <w:t xml:space="preserve">ne preamble is sent in each of </w:t>
      </w:r>
      <w:r w:rsidRPr="006655D9">
        <w:rPr>
          <w:rFonts w:eastAsia="SimSun"/>
          <w:b/>
          <w:bCs/>
          <w:i/>
          <w:iCs/>
          <w:szCs w:val="21"/>
          <w:lang w:val="en-US"/>
        </w:rPr>
        <w:t>N</w:t>
      </w:r>
      <w:r>
        <w:rPr>
          <w:rFonts w:eastAsia="SimSun"/>
          <w:b/>
          <w:bCs/>
          <w:szCs w:val="21"/>
          <w:lang w:val="en-US"/>
        </w:rPr>
        <w:t xml:space="preserve"> </w:t>
      </w:r>
      <w:r w:rsidRPr="006655D9">
        <w:rPr>
          <w:rFonts w:eastAsia="SimSun"/>
          <w:b/>
          <w:bCs/>
          <w:szCs w:val="21"/>
          <w:lang w:val="en-US"/>
        </w:rPr>
        <w:t xml:space="preserve">ROs of </w:t>
      </w:r>
      <w:r w:rsidR="00B46E1A">
        <w:rPr>
          <w:rFonts w:eastAsia="SimSun"/>
          <w:b/>
          <w:bCs/>
          <w:szCs w:val="21"/>
          <w:lang w:val="en-US"/>
        </w:rPr>
        <w:t>a</w:t>
      </w:r>
      <w:r w:rsidRPr="006655D9">
        <w:rPr>
          <w:rFonts w:eastAsia="SimSun"/>
          <w:b/>
          <w:bCs/>
          <w:szCs w:val="21"/>
          <w:lang w:val="en-US"/>
        </w:rPr>
        <w:t xml:space="preserve"> RO group</w:t>
      </w:r>
      <w:r w:rsidR="00FD1A95">
        <w:rPr>
          <w:rFonts w:eastAsia="SimSun"/>
          <w:b/>
          <w:bCs/>
          <w:szCs w:val="21"/>
          <w:lang w:val="en-US"/>
        </w:rPr>
        <w:t xml:space="preserve"> in </w:t>
      </w:r>
      <w:r w:rsidR="00FD1A95" w:rsidRPr="00FD1A95">
        <w:rPr>
          <w:rFonts w:eastAsia="SimSun"/>
          <w:b/>
          <w:bCs/>
          <w:szCs w:val="21"/>
          <w:lang w:val="en-US"/>
        </w:rPr>
        <w:t>one PRACH attempt</w:t>
      </w:r>
      <w:r>
        <w:rPr>
          <w:rFonts w:eastAsia="SimSun"/>
          <w:b/>
          <w:bCs/>
          <w:szCs w:val="21"/>
          <w:lang w:val="en-US"/>
        </w:rPr>
        <w:t>.</w:t>
      </w:r>
    </w:p>
    <w:p w14:paraId="0861256A" w14:textId="11E50B8F" w:rsidR="00260442" w:rsidRDefault="00260442" w:rsidP="0073129D">
      <w:pPr>
        <w:spacing w:after="0"/>
        <w:rPr>
          <w:rFonts w:eastAsia="SimSun"/>
          <w:bCs/>
          <w:szCs w:val="21"/>
        </w:rPr>
      </w:pPr>
    </w:p>
    <w:p w14:paraId="1AF93253" w14:textId="026B60DA" w:rsidR="00260442" w:rsidRDefault="00260442" w:rsidP="0073129D">
      <w:pPr>
        <w:spacing w:after="0"/>
        <w:rPr>
          <w:rFonts w:eastAsia="SimSun"/>
          <w:bCs/>
          <w:szCs w:val="21"/>
        </w:rPr>
      </w:pPr>
    </w:p>
    <w:p w14:paraId="4727E5B2" w14:textId="3DD3D41C" w:rsidR="00FD1A9D" w:rsidRPr="000858E9" w:rsidRDefault="00A84016" w:rsidP="0073129D">
      <w:pPr>
        <w:spacing w:after="0"/>
        <w:rPr>
          <w:b/>
          <w:bCs/>
          <w:u w:val="single"/>
          <w:lang w:val="en-US" w:eastAsia="x-none"/>
        </w:rPr>
      </w:pPr>
      <w:r w:rsidRPr="000858E9">
        <w:rPr>
          <w:b/>
          <w:bCs/>
          <w:u w:val="single"/>
          <w:lang w:val="en-US" w:eastAsia="x-none"/>
        </w:rPr>
        <w:t>SS</w:t>
      </w:r>
      <w:r w:rsidR="000D4ACF" w:rsidRPr="000858E9">
        <w:rPr>
          <w:b/>
          <w:bCs/>
          <w:u w:val="single"/>
          <w:lang w:val="en-US" w:eastAsia="x-none"/>
        </w:rPr>
        <w:t>B-to-RO mapping</w:t>
      </w:r>
    </w:p>
    <w:p w14:paraId="0118FEB9" w14:textId="5CBC2C22" w:rsidR="000D4ACF" w:rsidRDefault="000D4ACF" w:rsidP="0073129D">
      <w:pPr>
        <w:spacing w:after="0"/>
        <w:rPr>
          <w:lang w:val="en-US" w:eastAsia="x-none"/>
        </w:rPr>
      </w:pPr>
    </w:p>
    <w:p w14:paraId="650237ED" w14:textId="257CAF81" w:rsidR="00DC2C07" w:rsidRPr="00F20AC2" w:rsidRDefault="004E264C" w:rsidP="0073129D">
      <w:pPr>
        <w:spacing w:after="0"/>
      </w:pPr>
      <w:r>
        <w:t>I</w:t>
      </w:r>
      <w:r w:rsidR="00932D8A" w:rsidRPr="00F20AC2">
        <w:t>n RAN1#111</w:t>
      </w:r>
      <w:r>
        <w:t xml:space="preserve">, </w:t>
      </w:r>
      <w:r w:rsidR="00932D8A" w:rsidRPr="00F20AC2">
        <w:t xml:space="preserve">the SSB-to-RO mapping </w:t>
      </w:r>
      <w:r>
        <w:t xml:space="preserve">was discussed and </w:t>
      </w:r>
      <w:r w:rsidR="00725990" w:rsidRPr="00F20AC2">
        <w:t>shown in the following FL’s proposal</w:t>
      </w:r>
      <w:r w:rsidR="00B41C27" w:rsidRPr="00F20AC2">
        <w:t xml:space="preserve"> [2]</w:t>
      </w:r>
      <w:r w:rsidR="00725990" w:rsidRPr="00F20AC2">
        <w:t>.</w:t>
      </w:r>
    </w:p>
    <w:tbl>
      <w:tblPr>
        <w:tblStyle w:val="TableGrid"/>
        <w:tblW w:w="0" w:type="auto"/>
        <w:tblLook w:val="04A0" w:firstRow="1" w:lastRow="0" w:firstColumn="1" w:lastColumn="0" w:noHBand="0" w:noVBand="1"/>
      </w:tblPr>
      <w:tblGrid>
        <w:gridCol w:w="9837"/>
      </w:tblGrid>
      <w:tr w:rsidR="000D4ACF" w:rsidRPr="000D4ACF" w14:paraId="18655C9F" w14:textId="77777777" w:rsidTr="000D4ACF">
        <w:tc>
          <w:tcPr>
            <w:tcW w:w="9837" w:type="dxa"/>
          </w:tcPr>
          <w:p w14:paraId="039EF8A3" w14:textId="6F9413D0" w:rsidR="000D4ACF" w:rsidRPr="000D4ACF" w:rsidRDefault="00725990" w:rsidP="0073129D">
            <w:pPr>
              <w:pStyle w:val="Heading4"/>
              <w:numPr>
                <w:ilvl w:val="0"/>
                <w:numId w:val="0"/>
              </w:numPr>
              <w:spacing w:before="0" w:after="0"/>
              <w:ind w:left="864" w:hanging="864"/>
              <w:rPr>
                <w:rFonts w:ascii="Times New Roman" w:hAnsi="Times New Roman"/>
                <w:sz w:val="20"/>
              </w:rPr>
            </w:pPr>
            <w:r>
              <w:rPr>
                <w:rFonts w:ascii="Times New Roman" w:hAnsi="Times New Roman"/>
                <w:sz w:val="20"/>
                <w:highlight w:val="yellow"/>
              </w:rPr>
              <w:t>FL’s p</w:t>
            </w:r>
            <w:r w:rsidR="000D4ACF" w:rsidRPr="000D4ACF">
              <w:rPr>
                <w:rFonts w:ascii="Times New Roman" w:hAnsi="Times New Roman"/>
                <w:sz w:val="20"/>
                <w:highlight w:val="yellow"/>
              </w:rPr>
              <w:t>roposal 10</w:t>
            </w:r>
          </w:p>
          <w:p w14:paraId="04B53386" w14:textId="4D2B84D6" w:rsidR="000D4ACF" w:rsidRPr="000D4ACF" w:rsidRDefault="000D4ACF" w:rsidP="0073129D">
            <w:pPr>
              <w:spacing w:after="0"/>
            </w:pPr>
            <w:r w:rsidRPr="000D4ACF">
              <w:t>For the separate ROs configured for multiple PRACH transmissions if any, consider the following options for SSB-to-RO/RO group mapping:</w:t>
            </w:r>
          </w:p>
          <w:p w14:paraId="368658E6" w14:textId="77777777" w:rsidR="000D4ACF" w:rsidRPr="000D4ACF" w:rsidRDefault="000D4ACF" w:rsidP="0073129D">
            <w:pPr>
              <w:widowControl w:val="0"/>
              <w:numPr>
                <w:ilvl w:val="0"/>
                <w:numId w:val="19"/>
              </w:numPr>
              <w:spacing w:after="0"/>
              <w:ind w:left="284" w:hanging="284"/>
              <w:jc w:val="both"/>
              <w:rPr>
                <w:rFonts w:eastAsia="DengXian"/>
              </w:rPr>
            </w:pPr>
            <w:r w:rsidRPr="000D4ACF">
              <w:rPr>
                <w:rFonts w:eastAsia="DengXian"/>
              </w:rPr>
              <w:t>Option 1: SSB-to-RO mapping follows the legacy mechanism.</w:t>
            </w:r>
          </w:p>
          <w:p w14:paraId="24530111" w14:textId="77777777" w:rsidR="000D4ACF" w:rsidRPr="000D4ACF" w:rsidRDefault="000D4ACF" w:rsidP="0073129D">
            <w:pPr>
              <w:widowControl w:val="0"/>
              <w:numPr>
                <w:ilvl w:val="0"/>
                <w:numId w:val="19"/>
              </w:numPr>
              <w:spacing w:after="0"/>
              <w:ind w:left="284" w:hanging="284"/>
              <w:jc w:val="both"/>
              <w:rPr>
                <w:rFonts w:eastAsia="Calibri"/>
              </w:rPr>
            </w:pPr>
            <w:r w:rsidRPr="000D4ACF">
              <w:rPr>
                <w:rFonts w:eastAsia="DengXian"/>
              </w:rPr>
              <w:t xml:space="preserve">Option 2: </w:t>
            </w:r>
            <w:r w:rsidRPr="000D4ACF">
              <w:t>SSB-to-RO mapping follows a new defined mechanism.</w:t>
            </w:r>
          </w:p>
          <w:p w14:paraId="6AD56A8C" w14:textId="77777777" w:rsidR="000D4ACF" w:rsidRPr="000D4ACF" w:rsidRDefault="000D4ACF" w:rsidP="0073129D">
            <w:pPr>
              <w:spacing w:after="0"/>
              <w:rPr>
                <w:lang w:val="en-US" w:eastAsia="x-none"/>
              </w:rPr>
            </w:pPr>
          </w:p>
        </w:tc>
      </w:tr>
    </w:tbl>
    <w:p w14:paraId="4D7C18CC" w14:textId="391CA086" w:rsidR="000D4ACF" w:rsidRDefault="000D4ACF" w:rsidP="0073129D">
      <w:pPr>
        <w:spacing w:after="0"/>
        <w:rPr>
          <w:lang w:val="en-US" w:eastAsia="x-none"/>
        </w:rPr>
      </w:pPr>
    </w:p>
    <w:p w14:paraId="1A46FEC9" w14:textId="68625C7E" w:rsidR="00A660E0" w:rsidRDefault="004E264C" w:rsidP="0073129D">
      <w:pPr>
        <w:spacing w:after="0"/>
        <w:rPr>
          <w:rFonts w:eastAsia="DengXian"/>
        </w:rPr>
      </w:pPr>
      <w:r>
        <w:rPr>
          <w:lang w:val="en-US" w:eastAsia="x-none"/>
        </w:rPr>
        <w:t>O</w:t>
      </w:r>
      <w:r w:rsidR="00A660E0">
        <w:rPr>
          <w:lang w:val="en-US" w:eastAsia="x-none"/>
        </w:rPr>
        <w:t xml:space="preserve">ur preference is to support that </w:t>
      </w:r>
      <w:r w:rsidR="00A660E0" w:rsidRPr="000D4ACF">
        <w:rPr>
          <w:rFonts w:eastAsia="DengXian"/>
        </w:rPr>
        <w:t>SSB-to-RO mapping follows the legacy mechanism</w:t>
      </w:r>
      <w:r w:rsidR="00A660E0">
        <w:rPr>
          <w:rFonts w:eastAsia="DengXian"/>
        </w:rPr>
        <w:t xml:space="preserve"> </w:t>
      </w:r>
      <w:r>
        <w:rPr>
          <w:rFonts w:eastAsia="DengXian"/>
        </w:rPr>
        <w:t xml:space="preserve">as we don't identify </w:t>
      </w:r>
      <w:r w:rsidR="00D84C08">
        <w:rPr>
          <w:rFonts w:eastAsia="DengXian"/>
        </w:rPr>
        <w:t xml:space="preserve">any </w:t>
      </w:r>
      <w:r>
        <w:rPr>
          <w:rFonts w:eastAsia="DengXian"/>
        </w:rPr>
        <w:t>specific need of a new defined mechanism</w:t>
      </w:r>
      <w:r w:rsidR="006E3F7C">
        <w:rPr>
          <w:rFonts w:eastAsia="DengXian"/>
        </w:rPr>
        <w:t xml:space="preserve">. </w:t>
      </w:r>
    </w:p>
    <w:p w14:paraId="208330AE" w14:textId="77777777" w:rsidR="005B7371" w:rsidRDefault="005B7371" w:rsidP="0073129D">
      <w:pPr>
        <w:spacing w:after="0"/>
        <w:rPr>
          <w:rFonts w:eastAsia="DengXian"/>
        </w:rPr>
      </w:pPr>
    </w:p>
    <w:p w14:paraId="3F2967F6" w14:textId="6615AB88" w:rsidR="006E3F7C" w:rsidRPr="006E3F7C" w:rsidRDefault="006E3F7C" w:rsidP="0073129D">
      <w:pPr>
        <w:tabs>
          <w:tab w:val="num" w:pos="720"/>
        </w:tabs>
        <w:spacing w:after="0"/>
        <w:rPr>
          <w:rFonts w:eastAsia="SimSun"/>
          <w:b/>
          <w:bCs/>
          <w:szCs w:val="21"/>
        </w:rPr>
      </w:pPr>
      <w:r w:rsidRPr="006E3F7C">
        <w:rPr>
          <w:rFonts w:eastAsia="SimSun"/>
          <w:b/>
          <w:bCs/>
          <w:szCs w:val="21"/>
        </w:rPr>
        <w:t xml:space="preserve">Proposal </w:t>
      </w:r>
      <w:r w:rsidR="005B7371">
        <w:rPr>
          <w:rFonts w:eastAsia="SimSun"/>
          <w:b/>
          <w:bCs/>
          <w:szCs w:val="21"/>
        </w:rPr>
        <w:t>9</w:t>
      </w:r>
      <w:r w:rsidRPr="006E3F7C">
        <w:rPr>
          <w:rFonts w:eastAsia="SimSun"/>
          <w:b/>
          <w:bCs/>
          <w:szCs w:val="21"/>
        </w:rPr>
        <w:t xml:space="preserve">: </w:t>
      </w:r>
      <w:r>
        <w:rPr>
          <w:rFonts w:eastAsia="SimSun"/>
          <w:b/>
          <w:bCs/>
          <w:szCs w:val="21"/>
        </w:rPr>
        <w:t>Support to reuse the legacy mechanism for SSB-to-RO mapping for the multi-PRACH transmission</w:t>
      </w:r>
      <w:r w:rsidR="007A7B32">
        <w:rPr>
          <w:rFonts w:eastAsia="SimSun"/>
          <w:b/>
          <w:bCs/>
          <w:szCs w:val="21"/>
        </w:rPr>
        <w:t>.</w:t>
      </w:r>
    </w:p>
    <w:p w14:paraId="40A11503" w14:textId="0E6E46E6" w:rsidR="00725990" w:rsidRDefault="00725990" w:rsidP="00502137">
      <w:pPr>
        <w:spacing w:after="0"/>
        <w:rPr>
          <w:lang w:val="en-US" w:eastAsia="x-none"/>
        </w:rPr>
      </w:pPr>
    </w:p>
    <w:p w14:paraId="37A29D87" w14:textId="5D4A3128" w:rsidR="00B47E35" w:rsidRDefault="002004A3" w:rsidP="00904522">
      <w:pPr>
        <w:pStyle w:val="Heading3"/>
        <w:rPr>
          <w:rFonts w:ascii="Times New Roman" w:hAnsi="Times New Roman"/>
          <w:lang w:eastAsia="en-SG"/>
        </w:rPr>
      </w:pPr>
      <w:r>
        <w:rPr>
          <w:rFonts w:ascii="Times New Roman" w:hAnsi="Times New Roman"/>
          <w:lang w:eastAsia="en-SG"/>
        </w:rPr>
        <w:t>N</w:t>
      </w:r>
      <w:r w:rsidR="00904522" w:rsidRPr="00904522">
        <w:rPr>
          <w:rFonts w:ascii="Times New Roman" w:hAnsi="Times New Roman"/>
          <w:lang w:eastAsia="en-SG"/>
        </w:rPr>
        <w:t>umber of multiple PRACH transmissions</w:t>
      </w:r>
    </w:p>
    <w:p w14:paraId="0408AA1E" w14:textId="2CB9CAB1" w:rsidR="00660D5F" w:rsidRPr="00787286" w:rsidRDefault="002004A3" w:rsidP="00732061">
      <w:pPr>
        <w:spacing w:after="0"/>
        <w:rPr>
          <w:lang w:eastAsia="zh-CN"/>
        </w:rPr>
      </w:pPr>
      <w:r>
        <w:rPr>
          <w:rFonts w:eastAsia="SimSun"/>
          <w:szCs w:val="21"/>
        </w:rPr>
        <w:t>Regarding</w:t>
      </w:r>
      <w:r w:rsidRPr="00F1403F">
        <w:rPr>
          <w:rFonts w:eastAsia="SimSun"/>
          <w:szCs w:val="21"/>
        </w:rPr>
        <w:t xml:space="preserve"> candidate values</w:t>
      </w:r>
      <w:r w:rsidR="00BF1FF0">
        <w:rPr>
          <w:rFonts w:eastAsia="SimSun"/>
          <w:szCs w:val="21"/>
        </w:rPr>
        <w:t xml:space="preserve"> </w:t>
      </w:r>
      <w:r w:rsidR="00BF1FF0" w:rsidRPr="00F1403F">
        <w:rPr>
          <w:lang w:val="en-US" w:eastAsia="ja-JP"/>
        </w:rPr>
        <w:t>for the number of multi-PRACH transmissions</w:t>
      </w:r>
      <w:r w:rsidRPr="00F1403F">
        <w:rPr>
          <w:lang w:eastAsia="en-SG"/>
        </w:rPr>
        <w:t xml:space="preserve">, </w:t>
      </w:r>
      <w:r>
        <w:rPr>
          <w:lang w:eastAsia="en-SG"/>
        </w:rPr>
        <w:t>it has been a</w:t>
      </w:r>
      <w:r w:rsidR="005549BA">
        <w:rPr>
          <w:lang w:eastAsia="en-SG"/>
        </w:rPr>
        <w:t xml:space="preserve">greed </w:t>
      </w:r>
      <w:r w:rsidRPr="00F1403F">
        <w:rPr>
          <w:lang w:val="en-US" w:eastAsia="ja-JP"/>
        </w:rPr>
        <w:t xml:space="preserve">a set of {2, 4, 8} to compensate the performance shortage of </w:t>
      </w:r>
      <w:r w:rsidRPr="00F1403F">
        <w:rPr>
          <w:rFonts w:eastAsia="SimSun"/>
          <w:lang w:val="en-US" w:eastAsia="zh-CN"/>
        </w:rPr>
        <w:t>PRACH coverage</w:t>
      </w:r>
      <w:r w:rsidR="00BB0D6A">
        <w:rPr>
          <w:rFonts w:eastAsia="SimSun"/>
          <w:lang w:val="en-US" w:eastAsia="zh-CN"/>
        </w:rPr>
        <w:t xml:space="preserve">, and </w:t>
      </w:r>
      <w:r w:rsidR="007D486C" w:rsidRPr="00B150EB">
        <w:rPr>
          <w:rFonts w:eastAsia="DengXian"/>
        </w:rPr>
        <w:t>gNB can configure one or multiple values for the number of multiple PRACH transmissions.</w:t>
      </w:r>
      <w:r w:rsidR="00BB0D6A">
        <w:rPr>
          <w:rFonts w:eastAsia="DengXian"/>
        </w:rPr>
        <w:t xml:space="preserve"> </w:t>
      </w:r>
      <w:r w:rsidR="007D486C" w:rsidRPr="00B150EB">
        <w:rPr>
          <w:lang w:eastAsia="zh-CN"/>
        </w:rPr>
        <w:t xml:space="preserve">If multiple values are configured, PRACH resources differentiation between multiple PRACH transmissions with different number of multiple PRACH transmissions is </w:t>
      </w:r>
      <w:r w:rsidR="00BB0D6A">
        <w:rPr>
          <w:lang w:eastAsia="zh-CN"/>
        </w:rPr>
        <w:t xml:space="preserve">also </w:t>
      </w:r>
      <w:r w:rsidR="007D486C" w:rsidRPr="00B150EB">
        <w:rPr>
          <w:lang w:eastAsia="zh-CN"/>
        </w:rPr>
        <w:t>supported</w:t>
      </w:r>
      <w:r w:rsidR="00BB0D6A">
        <w:rPr>
          <w:lang w:eastAsia="zh-CN"/>
        </w:rPr>
        <w:t>.</w:t>
      </w:r>
      <w:r w:rsidR="001C3FF8">
        <w:rPr>
          <w:lang w:eastAsia="zh-CN"/>
        </w:rPr>
        <w:t xml:space="preserve"> </w:t>
      </w:r>
      <w:r w:rsidR="006C38A2">
        <w:rPr>
          <w:lang w:eastAsia="zh-CN"/>
        </w:rPr>
        <w:t>In this case, a</w:t>
      </w:r>
      <w:r w:rsidR="0058386C">
        <w:rPr>
          <w:rFonts w:eastAsia="DengXian"/>
        </w:rPr>
        <w:t xml:space="preserve"> UE</w:t>
      </w:r>
      <w:r w:rsidR="006C38A2">
        <w:rPr>
          <w:rFonts w:eastAsia="DengXian"/>
        </w:rPr>
        <w:t xml:space="preserve"> can</w:t>
      </w:r>
      <w:r w:rsidR="0058386C">
        <w:rPr>
          <w:rFonts w:eastAsia="DengXian"/>
        </w:rPr>
        <w:t xml:space="preserve"> determine the number of </w:t>
      </w:r>
      <w:r w:rsidR="0058386C" w:rsidRPr="005279B3">
        <w:rPr>
          <w:rFonts w:eastAsia="DengXian"/>
        </w:rPr>
        <w:t>multiple PRACH transmission</w:t>
      </w:r>
      <w:r w:rsidR="00732061">
        <w:rPr>
          <w:rFonts w:eastAsia="DengXian"/>
        </w:rPr>
        <w:t>s</w:t>
      </w:r>
      <w:r w:rsidR="0058386C">
        <w:rPr>
          <w:rFonts w:eastAsia="DengXian"/>
        </w:rPr>
        <w:t xml:space="preserve"> based on SSB-RSRP measurement and </w:t>
      </w:r>
      <w:r w:rsidR="0058386C" w:rsidRPr="00AD0C27">
        <w:rPr>
          <w:rFonts w:eastAsia="DengXian"/>
        </w:rPr>
        <w:t>SSB-RSRP threshold(s)</w:t>
      </w:r>
      <w:r w:rsidR="0058386C">
        <w:rPr>
          <w:rFonts w:eastAsia="DengXian"/>
        </w:rPr>
        <w:t xml:space="preserve"> </w:t>
      </w:r>
      <w:r w:rsidR="0058386C">
        <w:rPr>
          <w:rFonts w:eastAsia="DengXian"/>
        </w:rPr>
        <w:lastRenderedPageBreak/>
        <w:t>comparison</w:t>
      </w:r>
      <w:r w:rsidR="006C38A2">
        <w:rPr>
          <w:rFonts w:eastAsia="DengXian"/>
        </w:rPr>
        <w:t>.</w:t>
      </w:r>
      <w:r w:rsidR="006A26E2">
        <w:rPr>
          <w:rFonts w:eastAsia="DengXian"/>
        </w:rPr>
        <w:t xml:space="preserve"> Moreover, f</w:t>
      </w:r>
      <w:r w:rsidR="006A26E2" w:rsidRPr="006A26E2">
        <w:rPr>
          <w:rFonts w:eastAsia="DengXian"/>
        </w:rPr>
        <w:t xml:space="preserve">or </w:t>
      </w:r>
      <w:r w:rsidR="006A26E2">
        <w:rPr>
          <w:rFonts w:eastAsia="DengXian"/>
        </w:rPr>
        <w:t xml:space="preserve">a case of </w:t>
      </w:r>
      <w:r w:rsidR="00973C00">
        <w:rPr>
          <w:rFonts w:eastAsia="DengXian"/>
        </w:rPr>
        <w:t xml:space="preserve">RA with </w:t>
      </w:r>
      <w:r w:rsidR="006A26E2" w:rsidRPr="006A26E2">
        <w:rPr>
          <w:rFonts w:eastAsia="DengXian"/>
        </w:rPr>
        <w:t xml:space="preserve">PDCCH </w:t>
      </w:r>
      <w:r w:rsidR="006A26E2" w:rsidRPr="00787286">
        <w:rPr>
          <w:lang w:eastAsia="zh-CN"/>
        </w:rPr>
        <w:t xml:space="preserve">order, </w:t>
      </w:r>
      <w:r w:rsidR="00660D5F" w:rsidRPr="00787286">
        <w:rPr>
          <w:lang w:eastAsia="zh-CN"/>
        </w:rPr>
        <w:t xml:space="preserve">a number of multi-PRACH transmission can be indicated </w:t>
      </w:r>
      <w:r w:rsidR="00B4120D">
        <w:rPr>
          <w:lang w:eastAsia="zh-CN"/>
        </w:rPr>
        <w:t>in a DCI</w:t>
      </w:r>
      <w:r w:rsidR="00787286">
        <w:rPr>
          <w:lang w:eastAsia="zh-CN"/>
        </w:rPr>
        <w:t xml:space="preserve">. </w:t>
      </w:r>
      <w:r w:rsidR="00875EB7">
        <w:rPr>
          <w:lang w:eastAsia="zh-CN"/>
        </w:rPr>
        <w:t xml:space="preserve">We are open to discuss a </w:t>
      </w:r>
      <w:r w:rsidR="00A44B55">
        <w:rPr>
          <w:lang w:eastAsia="zh-CN"/>
        </w:rPr>
        <w:t>detail</w:t>
      </w:r>
      <w:r w:rsidR="00875EB7">
        <w:rPr>
          <w:lang w:eastAsia="zh-CN"/>
        </w:rPr>
        <w:t>ed</w:t>
      </w:r>
      <w:r w:rsidR="00A44B55">
        <w:rPr>
          <w:lang w:eastAsia="zh-CN"/>
        </w:rPr>
        <w:t xml:space="preserve"> </w:t>
      </w:r>
      <w:r w:rsidR="00875EB7">
        <w:rPr>
          <w:lang w:eastAsia="zh-CN"/>
        </w:rPr>
        <w:t>i</w:t>
      </w:r>
      <w:r w:rsidR="00A44B55">
        <w:rPr>
          <w:lang w:eastAsia="zh-CN"/>
        </w:rPr>
        <w:t>ndication in the</w:t>
      </w:r>
      <w:r w:rsidR="009200A9">
        <w:rPr>
          <w:lang w:eastAsia="zh-CN"/>
        </w:rPr>
        <w:t xml:space="preserve"> </w:t>
      </w:r>
      <w:r w:rsidR="004F53EC">
        <w:rPr>
          <w:lang w:eastAsia="zh-CN"/>
        </w:rPr>
        <w:t>DCI</w:t>
      </w:r>
      <w:r w:rsidR="00875EB7">
        <w:rPr>
          <w:lang w:eastAsia="zh-CN"/>
        </w:rPr>
        <w:t>.</w:t>
      </w:r>
      <w:r w:rsidR="009200A9">
        <w:rPr>
          <w:lang w:eastAsia="zh-CN"/>
        </w:rPr>
        <w:t xml:space="preserve"> Therefore, we propose the following</w:t>
      </w:r>
      <w:r w:rsidR="00732061">
        <w:rPr>
          <w:lang w:eastAsia="zh-CN"/>
        </w:rPr>
        <w:t>.</w:t>
      </w:r>
      <w:r w:rsidR="009200A9">
        <w:rPr>
          <w:lang w:eastAsia="zh-CN"/>
        </w:rPr>
        <w:t xml:space="preserve"> </w:t>
      </w:r>
    </w:p>
    <w:p w14:paraId="0A22A4ED" w14:textId="77777777" w:rsidR="00732061" w:rsidRDefault="00732061" w:rsidP="00732061">
      <w:pPr>
        <w:spacing w:after="0"/>
        <w:rPr>
          <w:rFonts w:eastAsia="DengXian"/>
        </w:rPr>
      </w:pPr>
    </w:p>
    <w:p w14:paraId="24D5BECF" w14:textId="04EBF827" w:rsidR="007C69A5" w:rsidRPr="00732061" w:rsidRDefault="00821EC1" w:rsidP="00732061">
      <w:pPr>
        <w:spacing w:after="0"/>
        <w:rPr>
          <w:rFonts w:eastAsia="DengXian"/>
          <w:b/>
          <w:bCs/>
        </w:rPr>
      </w:pPr>
      <w:r w:rsidRPr="00732061">
        <w:rPr>
          <w:rFonts w:eastAsia="DengXian"/>
          <w:b/>
          <w:bCs/>
        </w:rPr>
        <w:t xml:space="preserve">Proposal 10: </w:t>
      </w:r>
      <w:r w:rsidR="00132994" w:rsidRPr="00732061">
        <w:rPr>
          <w:rFonts w:eastAsia="DengXian"/>
          <w:b/>
          <w:bCs/>
        </w:rPr>
        <w:t xml:space="preserve">Support </w:t>
      </w:r>
      <w:r w:rsidR="000F4AC5" w:rsidRPr="00732061">
        <w:rPr>
          <w:rFonts w:eastAsia="DengXian"/>
          <w:b/>
          <w:bCs/>
        </w:rPr>
        <w:t>a determination of a</w:t>
      </w:r>
      <w:r w:rsidR="00F60E54">
        <w:rPr>
          <w:rFonts w:eastAsia="DengXian"/>
          <w:b/>
          <w:bCs/>
        </w:rPr>
        <w:t xml:space="preserve"> number of</w:t>
      </w:r>
      <w:r w:rsidR="000F4AC5" w:rsidRPr="00732061">
        <w:rPr>
          <w:rFonts w:eastAsia="DengXian"/>
          <w:b/>
          <w:bCs/>
        </w:rPr>
        <w:t xml:space="preserve"> </w:t>
      </w:r>
      <w:r w:rsidR="00732061" w:rsidRPr="00732061">
        <w:rPr>
          <w:rFonts w:eastAsia="DengXian"/>
          <w:b/>
          <w:bCs/>
        </w:rPr>
        <w:t>multiple PRACH transmissions</w:t>
      </w:r>
      <w:r w:rsidR="000920C8">
        <w:rPr>
          <w:rFonts w:eastAsia="DengXian"/>
          <w:b/>
          <w:bCs/>
        </w:rPr>
        <w:t xml:space="preserve"> as follows</w:t>
      </w:r>
    </w:p>
    <w:p w14:paraId="47AE17E6" w14:textId="5A9F7E15" w:rsidR="00973C00" w:rsidRPr="00C960FE" w:rsidRDefault="00973C00" w:rsidP="00973C00">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w:t>
      </w:r>
      <w:r w:rsidR="00C06B88" w:rsidRPr="00C960FE">
        <w:rPr>
          <w:b/>
          <w:bCs/>
          <w:lang w:val="en-US" w:eastAsia="ja-JP"/>
        </w:rPr>
        <w:t>out</w:t>
      </w:r>
      <w:r w:rsidRPr="00C960FE">
        <w:rPr>
          <w:b/>
          <w:bCs/>
          <w:lang w:val="en-US" w:eastAsia="ja-JP"/>
        </w:rPr>
        <w:t xml:space="preserve"> PDCCH order, </w:t>
      </w:r>
      <w:r w:rsidRPr="00C960FE">
        <w:rPr>
          <w:b/>
          <w:bCs/>
          <w:lang w:eastAsia="zh-CN"/>
        </w:rPr>
        <w:t>a</w:t>
      </w:r>
      <w:r w:rsidRPr="00C960FE">
        <w:rPr>
          <w:rFonts w:eastAsia="DengXian"/>
          <w:b/>
          <w:bCs/>
        </w:rPr>
        <w:t xml:space="preserve"> UE can determine </w:t>
      </w:r>
      <w:r w:rsidR="00FD6554">
        <w:rPr>
          <w:rFonts w:eastAsia="DengXian"/>
          <w:b/>
          <w:bCs/>
        </w:rPr>
        <w:t>a</w:t>
      </w:r>
      <w:r w:rsidRPr="00C960FE">
        <w:rPr>
          <w:rFonts w:eastAsia="DengXian"/>
          <w:b/>
          <w:bCs/>
        </w:rPr>
        <w:t xml:space="preserve"> number of multiple PRACH transmissions based on </w:t>
      </w:r>
      <w:r w:rsidR="00F60E54">
        <w:rPr>
          <w:rFonts w:eastAsia="DengXian"/>
          <w:b/>
          <w:bCs/>
        </w:rPr>
        <w:t xml:space="preserve">a </w:t>
      </w:r>
      <w:r w:rsidR="00F60E54" w:rsidRPr="00C960FE">
        <w:rPr>
          <w:rFonts w:eastAsia="DengXian"/>
          <w:b/>
          <w:bCs/>
        </w:rPr>
        <w:t xml:space="preserve">comparison </w:t>
      </w:r>
      <w:r w:rsidR="00F60E54">
        <w:rPr>
          <w:rFonts w:eastAsia="DengXian"/>
          <w:b/>
          <w:bCs/>
        </w:rPr>
        <w:t xml:space="preserve">between </w:t>
      </w:r>
      <w:r w:rsidRPr="00C960FE">
        <w:rPr>
          <w:rFonts w:eastAsia="DengXian"/>
          <w:b/>
          <w:bCs/>
        </w:rPr>
        <w:t>SSB-RSRP measurement and SSB-RSRP threshold</w:t>
      </w:r>
      <w:r w:rsidR="00C06B88" w:rsidRPr="00C960FE">
        <w:rPr>
          <w:rFonts w:eastAsia="DengXian"/>
          <w:b/>
          <w:bCs/>
        </w:rPr>
        <w:t>.</w:t>
      </w:r>
    </w:p>
    <w:p w14:paraId="105F57D2" w14:textId="33B4D44E" w:rsidR="00C960FE" w:rsidRPr="00C960FE" w:rsidRDefault="00C06B88" w:rsidP="00973C00">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 PDCCH order,</w:t>
      </w:r>
      <w:r w:rsidRPr="00C960FE">
        <w:rPr>
          <w:b/>
          <w:bCs/>
          <w:lang w:eastAsia="zh-CN"/>
        </w:rPr>
        <w:t xml:space="preserve"> a number of </w:t>
      </w:r>
      <w:r w:rsidR="00FD6554" w:rsidRPr="00C960FE">
        <w:rPr>
          <w:rFonts w:eastAsia="DengXian"/>
          <w:b/>
          <w:bCs/>
        </w:rPr>
        <w:t xml:space="preserve">multiple </w:t>
      </w:r>
      <w:r w:rsidRPr="00C960FE">
        <w:rPr>
          <w:b/>
          <w:bCs/>
          <w:lang w:eastAsia="zh-CN"/>
        </w:rPr>
        <w:t>PRACH transmission</w:t>
      </w:r>
      <w:r w:rsidR="00FD6554">
        <w:rPr>
          <w:b/>
          <w:bCs/>
          <w:lang w:eastAsia="zh-CN"/>
        </w:rPr>
        <w:t>s</w:t>
      </w:r>
      <w:r w:rsidRPr="00C960FE">
        <w:rPr>
          <w:b/>
          <w:bCs/>
          <w:lang w:eastAsia="zh-CN"/>
        </w:rPr>
        <w:t xml:space="preserve"> can be indicated </w:t>
      </w:r>
      <w:r w:rsidR="00C960FE" w:rsidRPr="00C960FE">
        <w:rPr>
          <w:b/>
          <w:bCs/>
          <w:lang w:eastAsia="zh-CN"/>
        </w:rPr>
        <w:t>in a DCI.</w:t>
      </w:r>
    </w:p>
    <w:p w14:paraId="2F4FD260" w14:textId="4E70116C" w:rsidR="00C960FE" w:rsidRPr="00C960FE" w:rsidRDefault="00C960FE" w:rsidP="00C960FE">
      <w:pPr>
        <w:pStyle w:val="ListParagraph"/>
        <w:numPr>
          <w:ilvl w:val="1"/>
          <w:numId w:val="13"/>
        </w:numPr>
        <w:autoSpaceDE w:val="0"/>
        <w:autoSpaceDN w:val="0"/>
        <w:snapToGrid w:val="0"/>
        <w:spacing w:after="0"/>
        <w:ind w:leftChars="0"/>
        <w:rPr>
          <w:b/>
          <w:bCs/>
          <w:lang w:val="en-US" w:eastAsia="ja-JP"/>
        </w:rPr>
      </w:pPr>
      <w:r w:rsidRPr="00C960FE">
        <w:rPr>
          <w:b/>
          <w:bCs/>
          <w:lang w:val="en-US" w:eastAsia="ja-JP"/>
        </w:rPr>
        <w:t xml:space="preserve">FFS on detailed </w:t>
      </w:r>
      <w:r w:rsidR="00BF1FF0" w:rsidRPr="00C960FE">
        <w:rPr>
          <w:b/>
          <w:bCs/>
          <w:lang w:val="en-US" w:eastAsia="ja-JP"/>
        </w:rPr>
        <w:t>indication.</w:t>
      </w:r>
    </w:p>
    <w:p w14:paraId="378D41B4" w14:textId="61853C0E" w:rsidR="0058386C" w:rsidRDefault="0058386C" w:rsidP="00732061">
      <w:pPr>
        <w:spacing w:after="0"/>
        <w:rPr>
          <w:lang w:eastAsia="en-SG"/>
        </w:rPr>
      </w:pPr>
    </w:p>
    <w:p w14:paraId="47835CD1" w14:textId="0701EA0C" w:rsidR="00BF1FF0" w:rsidRDefault="00090E50" w:rsidP="00732061">
      <w:pPr>
        <w:spacing w:after="0"/>
        <w:rPr>
          <w:lang w:val="en-US" w:eastAsia="ja-JP"/>
        </w:rPr>
      </w:pPr>
      <w:r>
        <w:rPr>
          <w:rFonts w:eastAsia="SimSun"/>
          <w:szCs w:val="21"/>
        </w:rPr>
        <w:t xml:space="preserve">Note that if RAN1 is able to agree </w:t>
      </w:r>
      <w:r>
        <w:rPr>
          <w:rFonts w:eastAsiaTheme="minorEastAsia" w:hint="eastAsia"/>
          <w:szCs w:val="21"/>
          <w:lang w:eastAsia="ja-JP"/>
        </w:rPr>
        <w:t>"</w:t>
      </w:r>
      <w:r w:rsidRPr="00090E50">
        <w:rPr>
          <w:rFonts w:eastAsia="SimSun"/>
          <w:szCs w:val="21"/>
        </w:rPr>
        <w:t>any RO counting method</w:t>
      </w:r>
      <w:r>
        <w:rPr>
          <w:rFonts w:eastAsia="SimSun"/>
          <w:szCs w:val="21"/>
        </w:rPr>
        <w:t xml:space="preserve">" in section 2.1.1, the </w:t>
      </w:r>
      <w:r w:rsidR="00F236B9">
        <w:rPr>
          <w:rFonts w:eastAsia="SimSun"/>
          <w:szCs w:val="21"/>
        </w:rPr>
        <w:t xml:space="preserve">configuration </w:t>
      </w:r>
      <w:r w:rsidR="0035739E">
        <w:rPr>
          <w:rFonts w:eastAsia="SimSun"/>
          <w:szCs w:val="21"/>
        </w:rPr>
        <w:t xml:space="preserve">value </w:t>
      </w:r>
      <w:r w:rsidR="00F236B9">
        <w:rPr>
          <w:rFonts w:eastAsia="SimSun"/>
          <w:szCs w:val="21"/>
        </w:rPr>
        <w:t xml:space="preserve">of </w:t>
      </w:r>
      <w:r w:rsidR="00F236B9" w:rsidRPr="00F236B9">
        <w:rPr>
          <w:rFonts w:eastAsia="SimSun"/>
          <w:szCs w:val="21"/>
        </w:rPr>
        <w:t>a number of multiple PRACH transmissions</w:t>
      </w:r>
      <w:r w:rsidR="00F236B9">
        <w:rPr>
          <w:rFonts w:eastAsia="SimSun"/>
          <w:szCs w:val="21"/>
        </w:rPr>
        <w:t xml:space="preserve"> can be larger than </w:t>
      </w:r>
      <w:r w:rsidR="00F236B9" w:rsidRPr="00F1403F">
        <w:rPr>
          <w:lang w:val="en-US" w:eastAsia="ja-JP"/>
        </w:rPr>
        <w:t>{2, 4, 8}</w:t>
      </w:r>
      <w:r w:rsidR="00F236B9">
        <w:rPr>
          <w:lang w:val="en-US" w:eastAsia="ja-JP"/>
        </w:rPr>
        <w:t xml:space="preserve"> as the actual PRACH transmission can be less than </w:t>
      </w:r>
      <w:r w:rsidR="00770ABB">
        <w:rPr>
          <w:lang w:val="en-US" w:eastAsia="ja-JP"/>
        </w:rPr>
        <w:t xml:space="preserve">a </w:t>
      </w:r>
      <w:r w:rsidR="00F236B9">
        <w:rPr>
          <w:lang w:val="en-US" w:eastAsia="ja-JP"/>
        </w:rPr>
        <w:t xml:space="preserve">configured number of PRACH transmission. For the consideration that some </w:t>
      </w:r>
      <w:r w:rsidR="00EF1CDE">
        <w:rPr>
          <w:lang w:val="en-US" w:eastAsia="ja-JP"/>
        </w:rPr>
        <w:t xml:space="preserve">ROs can be </w:t>
      </w:r>
      <w:r w:rsidR="00F236B9">
        <w:rPr>
          <w:lang w:val="en-US" w:eastAsia="ja-JP"/>
        </w:rPr>
        <w:t xml:space="preserve">invalid, to support {16} in addition to </w:t>
      </w:r>
      <w:r w:rsidR="00F236B9" w:rsidRPr="00F1403F">
        <w:rPr>
          <w:lang w:val="en-US" w:eastAsia="ja-JP"/>
        </w:rPr>
        <w:t>{2, 4, 8}</w:t>
      </w:r>
      <w:r w:rsidR="00F236B9">
        <w:rPr>
          <w:lang w:val="en-US" w:eastAsia="ja-JP"/>
        </w:rPr>
        <w:t xml:space="preserve"> could be sufficient. On the other hand, the range can be determined after the discussion of </w:t>
      </w:r>
      <w:r w:rsidR="00F236B9">
        <w:rPr>
          <w:rFonts w:eastAsiaTheme="minorEastAsia" w:hint="eastAsia"/>
          <w:szCs w:val="21"/>
          <w:lang w:eastAsia="ja-JP"/>
        </w:rPr>
        <w:t>"</w:t>
      </w:r>
      <w:r w:rsidR="00F236B9" w:rsidRPr="00090E50">
        <w:rPr>
          <w:rFonts w:eastAsia="SimSun"/>
          <w:szCs w:val="21"/>
        </w:rPr>
        <w:t>any RO counting method</w:t>
      </w:r>
      <w:r w:rsidR="00F236B9">
        <w:rPr>
          <w:rFonts w:eastAsia="SimSun"/>
          <w:szCs w:val="21"/>
        </w:rPr>
        <w:t xml:space="preserve">" or </w:t>
      </w:r>
      <w:r w:rsidR="00F236B9">
        <w:rPr>
          <w:lang w:val="en-US" w:eastAsia="ja-JP"/>
        </w:rPr>
        <w:t>"</w:t>
      </w:r>
      <w:r w:rsidR="00335824">
        <w:rPr>
          <w:lang w:val="en-US" w:eastAsia="ja-JP"/>
        </w:rPr>
        <w:t>v</w:t>
      </w:r>
      <w:r w:rsidR="00F236B9" w:rsidRPr="006C125F">
        <w:rPr>
          <w:rFonts w:hint="eastAsia"/>
          <w:lang w:val="en-US" w:eastAsia="ja-JP"/>
        </w:rPr>
        <w:t>alid RO only counting</w:t>
      </w:r>
      <w:r w:rsidR="00F406EA">
        <w:rPr>
          <w:lang w:val="en-US" w:eastAsia="ja-JP"/>
        </w:rPr>
        <w:t xml:space="preserve"> method</w:t>
      </w:r>
      <w:r w:rsidR="00F236B9">
        <w:rPr>
          <w:lang w:val="en-US" w:eastAsia="ja-JP"/>
        </w:rPr>
        <w:t>".</w:t>
      </w:r>
    </w:p>
    <w:p w14:paraId="4FD8DC3B" w14:textId="77777777" w:rsidR="007366B1" w:rsidRPr="00904522" w:rsidRDefault="007366B1" w:rsidP="00732061">
      <w:pPr>
        <w:spacing w:after="0"/>
        <w:rPr>
          <w:lang w:eastAsia="en-SG"/>
        </w:rPr>
      </w:pPr>
    </w:p>
    <w:p w14:paraId="5498C3EE" w14:textId="21D0FEA8" w:rsidR="00026D3E" w:rsidRDefault="00DE6D51" w:rsidP="002A206B">
      <w:pPr>
        <w:pStyle w:val="Heading3"/>
        <w:rPr>
          <w:rFonts w:ascii="Times New Roman" w:hAnsi="Times New Roman"/>
          <w:lang w:eastAsia="en-SG"/>
        </w:rPr>
      </w:pPr>
      <w:r>
        <w:rPr>
          <w:rFonts w:ascii="Times New Roman" w:hAnsi="Times New Roman"/>
          <w:lang w:eastAsia="en-SG"/>
        </w:rPr>
        <w:t>RAR window</w:t>
      </w:r>
      <w:r w:rsidR="00700E81">
        <w:rPr>
          <w:rFonts w:ascii="Times New Roman" w:hAnsi="Times New Roman"/>
          <w:lang w:eastAsia="en-SG"/>
        </w:rPr>
        <w:t xml:space="preserve"> and </w:t>
      </w:r>
      <w:r w:rsidR="00700E81" w:rsidRPr="002A206B">
        <w:rPr>
          <w:rFonts w:ascii="Times New Roman" w:hAnsi="Times New Roman"/>
          <w:lang w:eastAsia="en-SG"/>
        </w:rPr>
        <w:t>RA-RNTI calculation</w:t>
      </w:r>
    </w:p>
    <w:p w14:paraId="6B4005DB" w14:textId="39ED39F3" w:rsidR="004C31A4" w:rsidRPr="004C31A4" w:rsidRDefault="004C31A4" w:rsidP="00E57053">
      <w:pPr>
        <w:spacing w:after="0"/>
        <w:rPr>
          <w:b/>
          <w:bCs/>
          <w:u w:val="single"/>
          <w:lang w:eastAsia="en-SG"/>
        </w:rPr>
      </w:pPr>
      <w:r w:rsidRPr="004C31A4">
        <w:rPr>
          <w:b/>
          <w:bCs/>
          <w:u w:val="single"/>
          <w:lang w:eastAsia="en-SG"/>
        </w:rPr>
        <w:t>RAR window</w:t>
      </w:r>
    </w:p>
    <w:p w14:paraId="2207CAC0" w14:textId="77777777" w:rsidR="00E57053" w:rsidRDefault="00E57053" w:rsidP="00E57053">
      <w:pPr>
        <w:spacing w:after="0"/>
      </w:pPr>
    </w:p>
    <w:p w14:paraId="47E26380" w14:textId="6C700F4C" w:rsidR="005064F8" w:rsidRDefault="00ED4FEB" w:rsidP="00E57053">
      <w:pPr>
        <w:spacing w:after="0"/>
        <w:rPr>
          <w:lang w:eastAsia="en-SG"/>
        </w:rPr>
      </w:pPr>
      <w:r>
        <w:t>F</w:t>
      </w:r>
      <w:r w:rsidR="00A01AC3">
        <w:t xml:space="preserve">or </w:t>
      </w:r>
      <w:r w:rsidR="00F20AC2">
        <w:t xml:space="preserve">the </w:t>
      </w:r>
      <w:r w:rsidR="00A01AC3">
        <w:t>single PRACH transmission</w:t>
      </w:r>
      <w:r w:rsidR="0030458F">
        <w:t xml:space="preserve">, the UE attempts to detect a DCI format 1_0 with CRC scrambled by </w:t>
      </w:r>
      <w:r w:rsidR="003B0087">
        <w:t xml:space="preserve">a </w:t>
      </w:r>
      <w:r w:rsidR="0030458F">
        <w:t>RA-RNTI</w:t>
      </w:r>
      <w:r w:rsidR="003B0087">
        <w:t xml:space="preserve"> candidate</w:t>
      </w:r>
      <w:r w:rsidR="0030458F">
        <w:t xml:space="preserve"> during a window that starts at least one symbol after the last symbol of PRACH occasion corresponding to the PRACH transmission</w:t>
      </w:r>
      <w:r w:rsidR="00A01AC3">
        <w:t>. For</w:t>
      </w:r>
      <w:r w:rsidR="0057581D">
        <w:t xml:space="preserve"> the</w:t>
      </w:r>
      <w:r w:rsidR="00A01AC3">
        <w:t xml:space="preserve"> multi-PRACH transmission, </w:t>
      </w:r>
      <w:r w:rsidR="00D953E0">
        <w:t>it</w:t>
      </w:r>
      <w:r w:rsidR="001062D5" w:rsidRPr="001062D5">
        <w:rPr>
          <w:lang w:eastAsia="en-SG"/>
        </w:rPr>
        <w:t xml:space="preserve"> has been agreed to </w:t>
      </w:r>
      <w:r w:rsidR="00187D77">
        <w:rPr>
          <w:lang w:eastAsia="en-SG"/>
        </w:rPr>
        <w:t xml:space="preserve">support </w:t>
      </w:r>
      <w:r w:rsidR="00187D77" w:rsidRPr="00B150EB">
        <w:rPr>
          <w:rFonts w:eastAsia="DengXian"/>
          <w:lang w:eastAsia="zh-CN"/>
        </w:rPr>
        <w:t>only one RAR window for RAR monitoring for one RACH attempt.</w:t>
      </w:r>
      <w:r w:rsidR="006570AB">
        <w:rPr>
          <w:rFonts w:eastAsia="DengXian"/>
          <w:lang w:eastAsia="zh-CN"/>
        </w:rPr>
        <w:t xml:space="preserve"> In this case, </w:t>
      </w:r>
      <w:r w:rsidR="008857B9">
        <w:rPr>
          <w:lang w:eastAsia="en-SG"/>
        </w:rPr>
        <w:t xml:space="preserve">the </w:t>
      </w:r>
      <w:r w:rsidR="000C6644">
        <w:rPr>
          <w:lang w:eastAsia="en-SG"/>
        </w:rPr>
        <w:t xml:space="preserve">starting </w:t>
      </w:r>
      <w:r w:rsidR="005226FC">
        <w:rPr>
          <w:lang w:eastAsia="en-SG"/>
        </w:rPr>
        <w:t>point</w:t>
      </w:r>
      <w:r w:rsidR="000C6644">
        <w:rPr>
          <w:lang w:eastAsia="en-SG"/>
        </w:rPr>
        <w:t xml:space="preserve"> of </w:t>
      </w:r>
      <w:r w:rsidR="005226FC">
        <w:rPr>
          <w:lang w:eastAsia="en-SG"/>
        </w:rPr>
        <w:t xml:space="preserve">a </w:t>
      </w:r>
      <w:r w:rsidR="008857B9">
        <w:rPr>
          <w:lang w:eastAsia="en-SG"/>
        </w:rPr>
        <w:t xml:space="preserve">RAR window </w:t>
      </w:r>
      <w:r w:rsidR="000C6644">
        <w:rPr>
          <w:lang w:eastAsia="en-SG"/>
        </w:rPr>
        <w:t xml:space="preserve">have </w:t>
      </w:r>
      <w:r w:rsidR="008857B9">
        <w:rPr>
          <w:lang w:eastAsia="en-SG"/>
        </w:rPr>
        <w:t xml:space="preserve">following </w:t>
      </w:r>
      <w:r w:rsidR="00E55A35">
        <w:rPr>
          <w:lang w:eastAsia="en-SG"/>
        </w:rPr>
        <w:t>alternatives</w:t>
      </w:r>
    </w:p>
    <w:p w14:paraId="54506BAA" w14:textId="12712F95" w:rsidR="00AB6A11" w:rsidRPr="00345583" w:rsidRDefault="00E55A35" w:rsidP="00E57053">
      <w:pPr>
        <w:pStyle w:val="ListParagraph"/>
        <w:numPr>
          <w:ilvl w:val="0"/>
          <w:numId w:val="10"/>
        </w:numPr>
        <w:spacing w:after="0"/>
        <w:ind w:leftChars="0"/>
        <w:rPr>
          <w:lang w:val="en-US" w:eastAsia="x-none"/>
        </w:rPr>
      </w:pPr>
      <w:r>
        <w:rPr>
          <w:lang w:val="en-US" w:eastAsia="x-none"/>
        </w:rPr>
        <w:t xml:space="preserve">Alt. </w:t>
      </w:r>
      <w:r w:rsidR="00627046">
        <w:rPr>
          <w:lang w:val="en-US" w:eastAsia="x-none"/>
        </w:rPr>
        <w:t>A</w:t>
      </w:r>
      <w:r>
        <w:rPr>
          <w:lang w:val="en-US" w:eastAsia="x-none"/>
        </w:rPr>
        <w:t xml:space="preserve">1: </w:t>
      </w:r>
      <w:r w:rsidR="00AB6A11" w:rsidRPr="00AB6A11">
        <w:rPr>
          <w:lang w:val="en-US" w:eastAsia="x-none"/>
        </w:rPr>
        <w:t>The RAR window start</w:t>
      </w:r>
      <w:r w:rsidR="0046400A">
        <w:rPr>
          <w:lang w:val="en-US" w:eastAsia="x-none"/>
        </w:rPr>
        <w:t xml:space="preserve">s </w:t>
      </w:r>
      <w:r w:rsidR="00AB6A11" w:rsidRPr="00AB6A11">
        <w:rPr>
          <w:lang w:val="en-US" w:eastAsia="x-none"/>
        </w:rPr>
        <w:t xml:space="preserve">after </w:t>
      </w:r>
      <w:r w:rsidR="00AB6A11" w:rsidRPr="00C62A77">
        <w:rPr>
          <w:b/>
          <w:bCs/>
          <w:lang w:val="en-US" w:eastAsia="x-none"/>
        </w:rPr>
        <w:t>the first RO</w:t>
      </w:r>
      <w:r w:rsidR="00EA7F02" w:rsidRPr="00C50555">
        <w:rPr>
          <w:lang w:val="en-US" w:eastAsia="x-none"/>
        </w:rPr>
        <w:t xml:space="preserve"> used for </w:t>
      </w:r>
      <w:r w:rsidR="00EA7F02" w:rsidRPr="00345583">
        <w:rPr>
          <w:lang w:val="en-US" w:eastAsia="x-none"/>
        </w:rPr>
        <w:t>multiple PRACH transmissions</w:t>
      </w:r>
      <w:r w:rsidR="00F406EA">
        <w:rPr>
          <w:lang w:val="en-US" w:eastAsia="x-none"/>
        </w:rPr>
        <w:t>.</w:t>
      </w:r>
      <w:r w:rsidR="005245DA" w:rsidRPr="00C50555">
        <w:rPr>
          <w:lang w:val="en-US" w:eastAsia="x-none"/>
        </w:rPr>
        <w:t xml:space="preserve"> </w:t>
      </w:r>
      <w:r w:rsidR="00AB6A11" w:rsidRPr="00345583">
        <w:rPr>
          <w:lang w:val="en-US" w:eastAsia="x-none"/>
        </w:rPr>
        <w:t xml:space="preserve"> </w:t>
      </w:r>
    </w:p>
    <w:p w14:paraId="184C8384" w14:textId="185C5A30" w:rsidR="007005F3" w:rsidRPr="00345583" w:rsidRDefault="007005F3" w:rsidP="00E57053">
      <w:pPr>
        <w:pStyle w:val="ListParagraph"/>
        <w:numPr>
          <w:ilvl w:val="0"/>
          <w:numId w:val="10"/>
        </w:numPr>
        <w:spacing w:after="0"/>
        <w:ind w:leftChars="0"/>
        <w:rPr>
          <w:lang w:val="en-US" w:eastAsia="x-none"/>
        </w:rPr>
      </w:pPr>
      <w:r w:rsidRPr="00345583">
        <w:rPr>
          <w:lang w:val="en-US" w:eastAsia="x-none"/>
        </w:rPr>
        <w:t xml:space="preserve">Alt. </w:t>
      </w:r>
      <w:r w:rsidR="00627046" w:rsidRPr="00345583">
        <w:rPr>
          <w:lang w:val="en-US" w:eastAsia="x-none"/>
        </w:rPr>
        <w:t>A</w:t>
      </w:r>
      <w:r w:rsidRPr="00345583">
        <w:rPr>
          <w:lang w:val="en-US" w:eastAsia="x-none"/>
        </w:rPr>
        <w:t>2</w:t>
      </w:r>
      <w:r w:rsidR="0046400A" w:rsidRPr="00345583">
        <w:rPr>
          <w:lang w:val="en-US" w:eastAsia="x-none"/>
        </w:rPr>
        <w:t xml:space="preserve">: </w:t>
      </w:r>
      <w:r w:rsidRPr="00345583">
        <w:rPr>
          <w:lang w:val="en-US" w:eastAsia="x-none"/>
        </w:rPr>
        <w:t>The RAR window start</w:t>
      </w:r>
      <w:r w:rsidR="0046400A" w:rsidRPr="00345583">
        <w:rPr>
          <w:lang w:val="en-US" w:eastAsia="x-none"/>
        </w:rPr>
        <w:t>s</w:t>
      </w:r>
      <w:r w:rsidRPr="00345583">
        <w:rPr>
          <w:lang w:val="en-US" w:eastAsia="x-none"/>
        </w:rPr>
        <w:t xml:space="preserve"> after </w:t>
      </w:r>
      <w:r w:rsidRPr="00C62A77">
        <w:rPr>
          <w:b/>
          <w:bCs/>
          <w:lang w:val="en-US" w:eastAsia="x-none"/>
        </w:rPr>
        <w:t>the last RO</w:t>
      </w:r>
      <w:r w:rsidR="00EA7F02" w:rsidRPr="00345583">
        <w:rPr>
          <w:lang w:val="en-US" w:eastAsia="x-none"/>
        </w:rPr>
        <w:t xml:space="preserve"> used for multiple PRACH transmissions</w:t>
      </w:r>
      <w:r w:rsidR="00F406EA">
        <w:rPr>
          <w:lang w:val="en-US" w:eastAsia="x-none"/>
        </w:rPr>
        <w:t>.</w:t>
      </w:r>
      <w:r w:rsidRPr="00345583">
        <w:rPr>
          <w:lang w:val="en-US" w:eastAsia="x-none"/>
        </w:rPr>
        <w:t xml:space="preserve"> </w:t>
      </w:r>
    </w:p>
    <w:p w14:paraId="5280ED88" w14:textId="77777777" w:rsidR="00E57053" w:rsidRDefault="00E57053" w:rsidP="00E57053">
      <w:pPr>
        <w:widowControl w:val="0"/>
        <w:spacing w:after="0"/>
        <w:rPr>
          <w:lang w:val="en-US" w:eastAsia="en-SG"/>
        </w:rPr>
      </w:pPr>
    </w:p>
    <w:p w14:paraId="37127AB1" w14:textId="26D05872" w:rsidR="0078405C" w:rsidRDefault="0078405C" w:rsidP="00E57053">
      <w:pPr>
        <w:widowControl w:val="0"/>
        <w:spacing w:after="0"/>
        <w:rPr>
          <w:lang w:eastAsia="en-SG"/>
        </w:rPr>
      </w:pPr>
      <w:r>
        <w:rPr>
          <w:lang w:val="en-US" w:eastAsia="en-SG"/>
        </w:rPr>
        <w:t>Alt.</w:t>
      </w:r>
      <w:r w:rsidRPr="0078405C">
        <w:rPr>
          <w:lang w:val="en-US" w:eastAsia="en-SG"/>
        </w:rPr>
        <w:t xml:space="preserve"> </w:t>
      </w:r>
      <w:r w:rsidR="006C68E5">
        <w:rPr>
          <w:lang w:val="en-US" w:eastAsia="en-SG"/>
        </w:rPr>
        <w:t>A</w:t>
      </w:r>
      <w:r w:rsidRPr="0078405C">
        <w:rPr>
          <w:lang w:val="en-US" w:eastAsia="en-SG"/>
        </w:rPr>
        <w:t>1</w:t>
      </w:r>
      <w:r w:rsidR="0046400A">
        <w:rPr>
          <w:lang w:val="en-US" w:eastAsia="en-SG"/>
        </w:rPr>
        <w:t xml:space="preserve"> allows </w:t>
      </w:r>
      <w:r w:rsidRPr="0078405C">
        <w:rPr>
          <w:lang w:eastAsia="en-SG"/>
        </w:rPr>
        <w:t>early termination of multi-PRACH transmissions</w:t>
      </w:r>
      <w:r w:rsidR="0046400A">
        <w:rPr>
          <w:lang w:eastAsia="en-SG"/>
        </w:rPr>
        <w:t xml:space="preserve"> </w:t>
      </w:r>
      <w:r w:rsidRPr="0078405C">
        <w:rPr>
          <w:lang w:eastAsia="en-SG"/>
        </w:rPr>
        <w:t xml:space="preserve">to save UE </w:t>
      </w:r>
      <w:r w:rsidR="00AF4328">
        <w:rPr>
          <w:lang w:eastAsia="en-SG"/>
        </w:rPr>
        <w:t xml:space="preserve">transmission </w:t>
      </w:r>
      <w:r w:rsidR="0046400A">
        <w:rPr>
          <w:lang w:eastAsia="en-SG"/>
        </w:rPr>
        <w:t>power consumption</w:t>
      </w:r>
      <w:r w:rsidR="00EA7F02">
        <w:rPr>
          <w:lang w:eastAsia="en-SG"/>
        </w:rPr>
        <w:t xml:space="preserve"> and RACH resource usage</w:t>
      </w:r>
      <w:r w:rsidR="0046400A">
        <w:rPr>
          <w:lang w:eastAsia="en-SG"/>
        </w:rPr>
        <w:t xml:space="preserve"> as UE can identify the </w:t>
      </w:r>
      <w:r w:rsidR="00EA7F02">
        <w:rPr>
          <w:lang w:eastAsia="en-SG"/>
        </w:rPr>
        <w:t>successful</w:t>
      </w:r>
      <w:r w:rsidR="0046400A">
        <w:rPr>
          <w:lang w:eastAsia="en-SG"/>
        </w:rPr>
        <w:t xml:space="preserve"> reception of PRACH by RAR in </w:t>
      </w:r>
      <w:r w:rsidR="00495D77">
        <w:rPr>
          <w:lang w:eastAsia="en-SG"/>
        </w:rPr>
        <w:t xml:space="preserve">the </w:t>
      </w:r>
      <w:r w:rsidR="0046400A">
        <w:rPr>
          <w:lang w:eastAsia="en-SG"/>
        </w:rPr>
        <w:t xml:space="preserve">RAW window. </w:t>
      </w:r>
      <w:r w:rsidRPr="0078405C">
        <w:rPr>
          <w:lang w:eastAsia="en-SG"/>
        </w:rPr>
        <w:t xml:space="preserve">For </w:t>
      </w:r>
      <w:r w:rsidR="00610B29">
        <w:rPr>
          <w:lang w:eastAsia="en-SG"/>
        </w:rPr>
        <w:t>Alt.</w:t>
      </w:r>
      <w:r w:rsidRPr="0078405C">
        <w:rPr>
          <w:lang w:eastAsia="en-SG"/>
        </w:rPr>
        <w:t xml:space="preserve"> </w:t>
      </w:r>
      <w:r w:rsidR="006C68E5">
        <w:rPr>
          <w:lang w:eastAsia="en-SG"/>
        </w:rPr>
        <w:t>A</w:t>
      </w:r>
      <w:r w:rsidR="0046400A">
        <w:rPr>
          <w:lang w:eastAsia="en-SG"/>
        </w:rPr>
        <w:t>2</w:t>
      </w:r>
      <w:r w:rsidRPr="0078405C">
        <w:rPr>
          <w:lang w:eastAsia="en-SG"/>
        </w:rPr>
        <w:t xml:space="preserve">, </w:t>
      </w:r>
      <w:r w:rsidR="00911BFB">
        <w:rPr>
          <w:lang w:eastAsia="en-SG"/>
        </w:rPr>
        <w:t>the UE does not need to monitor the RAR until it completes the multi-PRACH transmission</w:t>
      </w:r>
      <w:r w:rsidR="00610B29">
        <w:rPr>
          <w:lang w:eastAsia="en-SG"/>
        </w:rPr>
        <w:t>.</w:t>
      </w:r>
      <w:r w:rsidR="0046400A">
        <w:rPr>
          <w:lang w:eastAsia="en-SG"/>
        </w:rPr>
        <w:t xml:space="preserve"> </w:t>
      </w:r>
      <w:r w:rsidR="00A3425A">
        <w:rPr>
          <w:lang w:eastAsia="en-SG"/>
        </w:rPr>
        <w:t xml:space="preserve">This is useful for </w:t>
      </w:r>
      <w:r w:rsidR="00A3425A">
        <w:rPr>
          <w:lang w:val="en-US" w:eastAsia="ja-JP"/>
        </w:rPr>
        <w:t>a combined</w:t>
      </w:r>
      <w:r w:rsidR="00A3425A" w:rsidRPr="00F1403F">
        <w:rPr>
          <w:lang w:val="en-US" w:eastAsia="ja-JP"/>
        </w:rPr>
        <w:t xml:space="preserve"> detection of</w:t>
      </w:r>
      <w:r w:rsidR="00FA1D9A">
        <w:rPr>
          <w:lang w:val="en-US" w:eastAsia="ja-JP"/>
        </w:rPr>
        <w:t xml:space="preserve"> the</w:t>
      </w:r>
      <w:r w:rsidR="00A3425A" w:rsidRPr="00F1403F">
        <w:rPr>
          <w:lang w:val="en-US" w:eastAsia="ja-JP"/>
        </w:rPr>
        <w:t xml:space="preserve"> multi-PRACH </w:t>
      </w:r>
      <w:r w:rsidR="00FA1D9A">
        <w:rPr>
          <w:lang w:val="en-US" w:eastAsia="ja-JP"/>
        </w:rPr>
        <w:t>transmission</w:t>
      </w:r>
      <w:r w:rsidR="00AF4328">
        <w:rPr>
          <w:lang w:val="en-US" w:eastAsia="ja-JP"/>
        </w:rPr>
        <w:t xml:space="preserve"> and useful to save UE reception power for RAR</w:t>
      </w:r>
      <w:r w:rsidR="00A3425A">
        <w:rPr>
          <w:lang w:eastAsia="en-SG"/>
        </w:rPr>
        <w:t xml:space="preserve">. </w:t>
      </w:r>
      <w:r w:rsidR="0046400A">
        <w:rPr>
          <w:lang w:eastAsia="en-SG"/>
        </w:rPr>
        <w:t>We propose to support both Alt</w:t>
      </w:r>
      <w:r w:rsidR="00724259">
        <w:rPr>
          <w:lang w:eastAsia="en-SG"/>
        </w:rPr>
        <w:t>ernatives</w:t>
      </w:r>
      <w:r w:rsidR="00A877ED">
        <w:rPr>
          <w:lang w:eastAsia="en-SG"/>
        </w:rPr>
        <w:t xml:space="preserve"> and configure </w:t>
      </w:r>
      <w:r w:rsidR="004224D4">
        <w:rPr>
          <w:lang w:eastAsia="en-SG"/>
        </w:rPr>
        <w:t>one of them</w:t>
      </w:r>
      <w:r w:rsidR="00A877ED">
        <w:rPr>
          <w:lang w:eastAsia="en-SG"/>
        </w:rPr>
        <w:t xml:space="preserve"> semi-statically</w:t>
      </w:r>
      <w:r w:rsidR="0046400A">
        <w:rPr>
          <w:lang w:eastAsia="en-SG"/>
        </w:rPr>
        <w:t>.</w:t>
      </w:r>
    </w:p>
    <w:p w14:paraId="4A1261D4" w14:textId="3E3FD75C" w:rsidR="0078405C" w:rsidRDefault="0078405C" w:rsidP="00E57053">
      <w:pPr>
        <w:widowControl w:val="0"/>
        <w:spacing w:after="0"/>
        <w:jc w:val="both"/>
        <w:rPr>
          <w:lang w:eastAsia="en-SG"/>
        </w:rPr>
      </w:pPr>
    </w:p>
    <w:p w14:paraId="3235B9FE" w14:textId="3A50952A" w:rsidR="0078405C" w:rsidRDefault="00D96C8B" w:rsidP="00E57053">
      <w:pPr>
        <w:spacing w:after="0"/>
        <w:rPr>
          <w:b/>
          <w:bCs/>
          <w:u w:val="single"/>
          <w:lang w:eastAsia="en-SG"/>
        </w:rPr>
      </w:pPr>
      <w:r w:rsidRPr="00D96C8B">
        <w:rPr>
          <w:b/>
          <w:bCs/>
          <w:u w:val="single"/>
          <w:lang w:eastAsia="en-SG"/>
        </w:rPr>
        <w:t>RA-RNTI calculation</w:t>
      </w:r>
    </w:p>
    <w:p w14:paraId="5FEFAF80" w14:textId="77777777" w:rsidR="00E57053" w:rsidRDefault="00E57053" w:rsidP="00E57053">
      <w:pPr>
        <w:tabs>
          <w:tab w:val="num" w:pos="1440"/>
        </w:tabs>
        <w:spacing w:after="0"/>
        <w:rPr>
          <w:lang w:eastAsia="en-SG"/>
        </w:rPr>
      </w:pPr>
    </w:p>
    <w:p w14:paraId="6BD7DE30" w14:textId="76B02E5D" w:rsidR="002C4A2F" w:rsidRPr="002C4A2F" w:rsidRDefault="00182E5E" w:rsidP="00E57053">
      <w:pPr>
        <w:tabs>
          <w:tab w:val="num" w:pos="1440"/>
        </w:tabs>
        <w:spacing w:after="0"/>
        <w:rPr>
          <w:lang w:val="en-US" w:eastAsia="en-SG"/>
        </w:rPr>
      </w:pPr>
      <w:r>
        <w:rPr>
          <w:lang w:eastAsia="en-SG"/>
        </w:rPr>
        <w:t xml:space="preserve">The RA-RNTI </w:t>
      </w:r>
      <w:r w:rsidR="00E043F5">
        <w:rPr>
          <w:lang w:eastAsia="en-SG"/>
        </w:rPr>
        <w:t xml:space="preserve">candidate </w:t>
      </w:r>
      <w:r>
        <w:rPr>
          <w:lang w:eastAsia="en-SG"/>
        </w:rPr>
        <w:t xml:space="preserve">is </w:t>
      </w:r>
      <w:r w:rsidR="00E043F5">
        <w:rPr>
          <w:lang w:eastAsia="en-SG"/>
        </w:rPr>
        <w:t xml:space="preserve">calculated </w:t>
      </w:r>
      <w:r w:rsidR="004845F9">
        <w:rPr>
          <w:lang w:eastAsia="en-SG"/>
        </w:rPr>
        <w:t>based on a RO</w:t>
      </w:r>
      <w:r w:rsidR="00EA13CF">
        <w:rPr>
          <w:lang w:eastAsia="en-SG"/>
        </w:rPr>
        <w:t xml:space="preserve"> of the single PRACH transmission</w:t>
      </w:r>
      <w:r w:rsidR="002C4A2F">
        <w:rPr>
          <w:lang w:eastAsia="en-SG"/>
        </w:rPr>
        <w:t xml:space="preserve"> according</w:t>
      </w:r>
      <w:r w:rsidR="002C4A2F" w:rsidRPr="002C4A2F">
        <w:rPr>
          <w:lang w:val="en-US" w:eastAsia="en-SG"/>
        </w:rPr>
        <w:t xml:space="preserve"> to the following equation [</w:t>
      </w:r>
      <w:r w:rsidR="002C4A2F" w:rsidRPr="002C4A2F">
        <w:rPr>
          <w:lang w:eastAsia="en-SG"/>
        </w:rPr>
        <w:t>TS 38.321]</w:t>
      </w:r>
      <w:r w:rsidR="00730BDE">
        <w:rPr>
          <w:lang w:eastAsia="en-SG"/>
        </w:rPr>
        <w:t xml:space="preserve"> </w:t>
      </w:r>
    </w:p>
    <w:p w14:paraId="5373C9C7" w14:textId="7233C1FA" w:rsidR="002C4A2F" w:rsidRPr="002C4A2F" w:rsidRDefault="002C4A2F" w:rsidP="00E57053">
      <w:pPr>
        <w:spacing w:after="0"/>
        <w:jc w:val="center"/>
        <w:rPr>
          <w:lang w:val="en-US" w:eastAsia="en-SG"/>
        </w:rPr>
      </w:pPr>
      <w:r w:rsidRPr="002C4A2F">
        <w:rPr>
          <w:lang w:eastAsia="en-SG"/>
        </w:rPr>
        <w:t>RA-RNTI = 1 + s_id + 14 × t_id + 14 × 80 × f_id + 14 × 80 × 8 × ul_carrier_id</w:t>
      </w:r>
      <w:r w:rsidR="00070093">
        <w:rPr>
          <w:lang w:eastAsia="en-SG"/>
        </w:rPr>
        <w:t xml:space="preserve">, </w:t>
      </w:r>
    </w:p>
    <w:p w14:paraId="73D2E00F" w14:textId="25A73861" w:rsidR="004D5344" w:rsidRDefault="002C4A2F" w:rsidP="00E57053">
      <w:pPr>
        <w:spacing w:after="0"/>
        <w:rPr>
          <w:lang w:eastAsia="en-SG"/>
        </w:rPr>
      </w:pPr>
      <w:r w:rsidRPr="002C4A2F">
        <w:rPr>
          <w:lang w:eastAsia="en-SG"/>
        </w:rPr>
        <w:t>where s_id is the index of the first OFDM symbol of the PRACH occasion (0 ≤ s_id &lt; 14),</w:t>
      </w:r>
      <w:r w:rsidR="00DD4267">
        <w:rPr>
          <w:lang w:val="en-US" w:eastAsia="en-SG"/>
        </w:rPr>
        <w:t xml:space="preserve"> </w:t>
      </w:r>
      <w:r w:rsidRPr="002C4A2F">
        <w:rPr>
          <w:lang w:eastAsia="en-SG"/>
        </w:rPr>
        <w:t>t_id is the index of the first slot of the PRACH occasion in a system frame (0 ≤ t_id &lt; 80),</w:t>
      </w:r>
      <w:r w:rsidR="00DD4267">
        <w:rPr>
          <w:lang w:eastAsia="en-SG"/>
        </w:rPr>
        <w:t xml:space="preserve"> </w:t>
      </w:r>
      <w:r w:rsidRPr="002C4A2F">
        <w:rPr>
          <w:lang w:eastAsia="en-SG"/>
        </w:rPr>
        <w:t>f_id is the index of the PRACH occasion in the frequency domain (0 ≤ f_id &lt; 8), and ul_carrier_id is the UL carrier used for PRACH preamble transmission (0 for NUL carrier, and 1 for SUL carrier).</w:t>
      </w:r>
      <w:r w:rsidR="00B14F1D">
        <w:rPr>
          <w:lang w:eastAsia="en-SG"/>
        </w:rPr>
        <w:t xml:space="preserve"> </w:t>
      </w:r>
      <w:r w:rsidR="002B5D78">
        <w:rPr>
          <w:lang w:eastAsia="en-SG"/>
        </w:rPr>
        <w:t>The design of RA-RNTI is related to the corresponding RAR window.</w:t>
      </w:r>
    </w:p>
    <w:p w14:paraId="2D998C82" w14:textId="77777777" w:rsidR="00E57053" w:rsidRDefault="00E57053" w:rsidP="00E57053">
      <w:pPr>
        <w:spacing w:after="0"/>
        <w:rPr>
          <w:lang w:eastAsia="en-SG"/>
        </w:rPr>
      </w:pPr>
    </w:p>
    <w:p w14:paraId="407732B1" w14:textId="7A8FBB9C" w:rsidR="0078405C" w:rsidRDefault="00E267C4" w:rsidP="00E57053">
      <w:pPr>
        <w:spacing w:after="0"/>
        <w:rPr>
          <w:lang w:eastAsia="en-SG"/>
        </w:rPr>
      </w:pPr>
      <w:r>
        <w:rPr>
          <w:lang w:eastAsia="en-SG"/>
        </w:rPr>
        <w:t xml:space="preserve">When </w:t>
      </w:r>
      <w:r w:rsidR="006E379D">
        <w:rPr>
          <w:lang w:eastAsia="en-SG"/>
        </w:rPr>
        <w:t>o</w:t>
      </w:r>
      <w:r w:rsidR="006E379D" w:rsidRPr="006E379D">
        <w:rPr>
          <w:lang w:eastAsia="en-SG"/>
        </w:rPr>
        <w:t>nly one RAR window for all of the multiple PRACH transmissions</w:t>
      </w:r>
      <w:r w:rsidR="00C473E2">
        <w:rPr>
          <w:lang w:eastAsia="en-SG"/>
        </w:rPr>
        <w:t xml:space="preserve"> is applied based on the agreement</w:t>
      </w:r>
      <w:r w:rsidR="0016489B">
        <w:rPr>
          <w:lang w:eastAsia="en-SG"/>
        </w:rPr>
        <w:t>, a single RA-RNTI candidate</w:t>
      </w:r>
      <w:r w:rsidR="00EA13CF">
        <w:rPr>
          <w:lang w:eastAsia="en-SG"/>
        </w:rPr>
        <w:t xml:space="preserve"> for the multi-PRACH transmission</w:t>
      </w:r>
      <w:r w:rsidR="0016489B">
        <w:rPr>
          <w:lang w:eastAsia="en-SG"/>
        </w:rPr>
        <w:t xml:space="preserve"> can be ca</w:t>
      </w:r>
      <w:r w:rsidR="00B14F1D">
        <w:rPr>
          <w:lang w:eastAsia="en-SG"/>
        </w:rPr>
        <w:t xml:space="preserve">lculated based on </w:t>
      </w:r>
      <w:r w:rsidR="00A968D4">
        <w:rPr>
          <w:lang w:eastAsia="en-SG"/>
        </w:rPr>
        <w:t>the following alternatives</w:t>
      </w:r>
    </w:p>
    <w:p w14:paraId="454B9694" w14:textId="3FE505E8" w:rsidR="0078405C" w:rsidRPr="00F7016F" w:rsidRDefault="00B14F1D" w:rsidP="00E57053">
      <w:pPr>
        <w:pStyle w:val="ListParagraph"/>
        <w:numPr>
          <w:ilvl w:val="0"/>
          <w:numId w:val="10"/>
        </w:numPr>
        <w:spacing w:after="0"/>
        <w:ind w:leftChars="0"/>
        <w:jc w:val="both"/>
        <w:rPr>
          <w:lang w:val="en-US" w:eastAsia="x-none"/>
        </w:rPr>
      </w:pPr>
      <w:r w:rsidRPr="00F7016F">
        <w:rPr>
          <w:lang w:val="en-US" w:eastAsia="x-none"/>
        </w:rPr>
        <w:t xml:space="preserve">Alt. </w:t>
      </w:r>
      <w:r w:rsidR="00627046" w:rsidRPr="00F7016F">
        <w:rPr>
          <w:lang w:val="en-US" w:eastAsia="x-none"/>
        </w:rPr>
        <w:t>B</w:t>
      </w:r>
      <w:r w:rsidRPr="00F7016F">
        <w:rPr>
          <w:lang w:val="en-US" w:eastAsia="x-none"/>
        </w:rPr>
        <w:t xml:space="preserve">1: </w:t>
      </w:r>
      <w:r w:rsidR="00BF62FB" w:rsidRPr="00F7016F">
        <w:rPr>
          <w:lang w:val="en-US" w:eastAsia="x-none"/>
        </w:rPr>
        <w:t xml:space="preserve">The indexes of time and frequency resources of </w:t>
      </w:r>
      <w:r w:rsidR="00BF62FB" w:rsidRPr="006E6B8A">
        <w:rPr>
          <w:b/>
          <w:bCs/>
          <w:lang w:val="en-US" w:eastAsia="x-none"/>
        </w:rPr>
        <w:t xml:space="preserve">the first </w:t>
      </w:r>
      <w:r w:rsidR="00BF62FB" w:rsidRPr="00CA4549">
        <w:rPr>
          <w:b/>
          <w:bCs/>
          <w:lang w:val="en-US" w:eastAsia="x-none"/>
        </w:rPr>
        <w:t>RO</w:t>
      </w:r>
      <w:r w:rsidR="004D5344" w:rsidRPr="00F7016F">
        <w:rPr>
          <w:lang w:val="en-US" w:eastAsia="x-none"/>
        </w:rPr>
        <w:t xml:space="preserve"> </w:t>
      </w:r>
      <w:r w:rsidR="00CC3DCC" w:rsidRPr="00F7016F">
        <w:rPr>
          <w:lang w:val="en-US" w:eastAsia="x-none"/>
        </w:rPr>
        <w:t xml:space="preserve">are </w:t>
      </w:r>
      <w:r w:rsidR="004D5344" w:rsidRPr="00F7016F">
        <w:rPr>
          <w:lang w:val="en-US" w:eastAsia="x-none"/>
        </w:rPr>
        <w:t>used for RA-RNTI</w:t>
      </w:r>
      <w:r w:rsidR="00CC3DCC" w:rsidRPr="00F7016F">
        <w:rPr>
          <w:lang w:val="en-US" w:eastAsia="x-none"/>
        </w:rPr>
        <w:t xml:space="preserve"> calculati</w:t>
      </w:r>
      <w:r w:rsidR="00F7016F" w:rsidRPr="00F7016F">
        <w:rPr>
          <w:lang w:val="en-US" w:eastAsia="x-none"/>
        </w:rPr>
        <w:t>on</w:t>
      </w:r>
      <w:r w:rsidR="004D5344" w:rsidRPr="00F7016F">
        <w:rPr>
          <w:lang w:val="en-US" w:eastAsia="x-none"/>
        </w:rPr>
        <w:t>.</w:t>
      </w:r>
    </w:p>
    <w:p w14:paraId="3644E372" w14:textId="50205CC3" w:rsidR="0078405C" w:rsidRPr="00F7016F" w:rsidRDefault="00BF62FB" w:rsidP="00E57053">
      <w:pPr>
        <w:pStyle w:val="ListParagraph"/>
        <w:numPr>
          <w:ilvl w:val="0"/>
          <w:numId w:val="10"/>
        </w:numPr>
        <w:spacing w:after="0"/>
        <w:ind w:leftChars="0"/>
        <w:jc w:val="both"/>
        <w:rPr>
          <w:lang w:val="en-US" w:eastAsia="x-none"/>
        </w:rPr>
      </w:pPr>
      <w:r w:rsidRPr="00F7016F">
        <w:rPr>
          <w:lang w:val="en-US" w:eastAsia="x-none"/>
        </w:rPr>
        <w:t xml:space="preserve">Alt. </w:t>
      </w:r>
      <w:r w:rsidR="00627046" w:rsidRPr="00F7016F">
        <w:rPr>
          <w:lang w:val="en-US" w:eastAsia="x-none"/>
        </w:rPr>
        <w:t>B</w:t>
      </w:r>
      <w:r w:rsidR="004D5344" w:rsidRPr="00F7016F">
        <w:rPr>
          <w:lang w:val="en-US" w:eastAsia="x-none"/>
        </w:rPr>
        <w:t>2</w:t>
      </w:r>
      <w:r w:rsidRPr="00F7016F">
        <w:rPr>
          <w:lang w:val="en-US" w:eastAsia="x-none"/>
        </w:rPr>
        <w:t xml:space="preserve">: The indexes of time and frequency resources of </w:t>
      </w:r>
      <w:r w:rsidRPr="00CA4549">
        <w:rPr>
          <w:b/>
          <w:bCs/>
          <w:lang w:val="en-US" w:eastAsia="x-none"/>
        </w:rPr>
        <w:t>the last RO</w:t>
      </w:r>
      <w:r w:rsidR="004D5344" w:rsidRPr="00F7016F">
        <w:rPr>
          <w:lang w:val="en-US" w:eastAsia="x-none"/>
        </w:rPr>
        <w:t xml:space="preserve"> </w:t>
      </w:r>
      <w:r w:rsidR="00CC3DCC" w:rsidRPr="00F7016F">
        <w:rPr>
          <w:lang w:val="en-US" w:eastAsia="x-none"/>
        </w:rPr>
        <w:t xml:space="preserve">are </w:t>
      </w:r>
      <w:r w:rsidR="004D5344" w:rsidRPr="00F7016F">
        <w:rPr>
          <w:lang w:val="en-US" w:eastAsia="x-none"/>
        </w:rPr>
        <w:t>used for RA-RNTI</w:t>
      </w:r>
      <w:r w:rsidR="00F7016F" w:rsidRPr="00F7016F">
        <w:rPr>
          <w:lang w:val="en-US" w:eastAsia="x-none"/>
        </w:rPr>
        <w:t xml:space="preserve"> calculation</w:t>
      </w:r>
      <w:r w:rsidR="004D5344" w:rsidRPr="00F7016F">
        <w:rPr>
          <w:lang w:val="en-US" w:eastAsia="x-none"/>
        </w:rPr>
        <w:t>.</w:t>
      </w:r>
    </w:p>
    <w:p w14:paraId="1440F160" w14:textId="77777777" w:rsidR="00E57053" w:rsidRDefault="00E57053" w:rsidP="00E57053">
      <w:pPr>
        <w:spacing w:after="0"/>
        <w:rPr>
          <w:lang w:eastAsia="en-SG"/>
        </w:rPr>
      </w:pPr>
    </w:p>
    <w:p w14:paraId="24C44A7C" w14:textId="26F2EED9" w:rsidR="00A72BE6" w:rsidRDefault="0099185F" w:rsidP="00E57053">
      <w:pPr>
        <w:spacing w:after="0"/>
        <w:rPr>
          <w:lang w:eastAsia="en-SG"/>
        </w:rPr>
      </w:pPr>
      <w:r>
        <w:rPr>
          <w:lang w:eastAsia="en-SG"/>
        </w:rPr>
        <w:t xml:space="preserve">A selection of </w:t>
      </w:r>
      <w:r w:rsidR="008D4763">
        <w:rPr>
          <w:lang w:eastAsia="en-SG"/>
        </w:rPr>
        <w:t xml:space="preserve">above </w:t>
      </w:r>
      <w:r w:rsidR="0038642D">
        <w:rPr>
          <w:lang w:eastAsia="en-SG"/>
        </w:rPr>
        <w:t>alternatives</w:t>
      </w:r>
      <w:r>
        <w:rPr>
          <w:lang w:eastAsia="en-SG"/>
        </w:rPr>
        <w:t xml:space="preserve"> is </w:t>
      </w:r>
      <w:r w:rsidR="004D5344">
        <w:rPr>
          <w:lang w:eastAsia="en-SG"/>
        </w:rPr>
        <w:t xml:space="preserve">related to </w:t>
      </w:r>
      <w:r>
        <w:rPr>
          <w:lang w:eastAsia="en-SG"/>
        </w:rPr>
        <w:t>th</w:t>
      </w:r>
      <w:r w:rsidR="00676EE6">
        <w:rPr>
          <w:lang w:eastAsia="en-SG"/>
        </w:rPr>
        <w:t xml:space="preserve">e corresponding alternative </w:t>
      </w:r>
      <w:r w:rsidR="004D5344">
        <w:rPr>
          <w:lang w:eastAsia="en-SG"/>
        </w:rPr>
        <w:t xml:space="preserve">for </w:t>
      </w:r>
      <w:r w:rsidR="00676EE6">
        <w:rPr>
          <w:lang w:eastAsia="en-SG"/>
        </w:rPr>
        <w:t xml:space="preserve">the </w:t>
      </w:r>
      <w:r w:rsidR="008D4763">
        <w:rPr>
          <w:lang w:eastAsia="en-SG"/>
        </w:rPr>
        <w:t xml:space="preserve">starting point of </w:t>
      </w:r>
      <w:r w:rsidR="00676EE6">
        <w:rPr>
          <w:lang w:eastAsia="en-SG"/>
        </w:rPr>
        <w:t>RAR window</w:t>
      </w:r>
      <w:r w:rsidR="004D5344">
        <w:rPr>
          <w:lang w:eastAsia="en-SG"/>
        </w:rPr>
        <w:t xml:space="preserve"> as </w:t>
      </w:r>
      <w:r w:rsidR="008D4763">
        <w:rPr>
          <w:lang w:eastAsia="en-SG"/>
        </w:rPr>
        <w:t>the window starting point and selected RO should be aligned</w:t>
      </w:r>
      <w:r w:rsidR="001B0FCE">
        <w:rPr>
          <w:lang w:eastAsia="en-SG"/>
        </w:rPr>
        <w:t xml:space="preserve">. </w:t>
      </w:r>
      <w:r w:rsidR="00DD4A80">
        <w:rPr>
          <w:lang w:eastAsia="en-SG"/>
        </w:rPr>
        <w:t xml:space="preserve">It </w:t>
      </w:r>
      <w:r w:rsidR="004D5344">
        <w:rPr>
          <w:lang w:eastAsia="en-SG"/>
        </w:rPr>
        <w:t xml:space="preserve">should be either of the pair of {A1, B1} or {A2, B2}. </w:t>
      </w:r>
      <w:r w:rsidR="00D44CBD">
        <w:rPr>
          <w:lang w:eastAsia="en-SG"/>
        </w:rPr>
        <w:t xml:space="preserve">It means both RNTI calculation and starting point of the RAR are based on either the first RO or the last RO of </w:t>
      </w:r>
      <w:r w:rsidR="00D44CBD" w:rsidRPr="00D44CBD">
        <w:rPr>
          <w:lang w:eastAsia="en-SG"/>
        </w:rPr>
        <w:t>the multi-PRACH transmission</w:t>
      </w:r>
      <w:r w:rsidR="00E20C7C">
        <w:rPr>
          <w:lang w:eastAsia="en-SG"/>
        </w:rPr>
        <w:t>. We propose to support both</w:t>
      </w:r>
      <w:r w:rsidR="008D41FA">
        <w:rPr>
          <w:lang w:eastAsia="en-SG"/>
        </w:rPr>
        <w:t xml:space="preserve"> </w:t>
      </w:r>
      <w:r w:rsidR="00A624C6">
        <w:rPr>
          <w:lang w:eastAsia="en-SG"/>
        </w:rPr>
        <w:t>alternatives for calculating RA-RNTI candidate for the multi-PRACH transmission</w:t>
      </w:r>
      <w:r w:rsidR="00E20C7C">
        <w:rPr>
          <w:lang w:eastAsia="en-SG"/>
        </w:rPr>
        <w:t xml:space="preserve"> depending on </w:t>
      </w:r>
      <w:r w:rsidR="000737B5">
        <w:rPr>
          <w:lang w:eastAsia="en-SG"/>
        </w:rPr>
        <w:t xml:space="preserve">the usage of </w:t>
      </w:r>
      <w:r w:rsidR="00E20C7C">
        <w:rPr>
          <w:lang w:eastAsia="en-SG"/>
        </w:rPr>
        <w:t xml:space="preserve">early termination or combined detection. </w:t>
      </w:r>
    </w:p>
    <w:p w14:paraId="25471585" w14:textId="77777777" w:rsidR="00E57053" w:rsidRDefault="00E57053" w:rsidP="00E57053">
      <w:pPr>
        <w:spacing w:after="0"/>
        <w:rPr>
          <w:lang w:eastAsia="en-SG"/>
        </w:rPr>
      </w:pPr>
    </w:p>
    <w:p w14:paraId="27BF9265" w14:textId="1A78BF14" w:rsidR="008146BC" w:rsidRDefault="008146BC" w:rsidP="00E57053">
      <w:pPr>
        <w:spacing w:after="0"/>
        <w:rPr>
          <w:lang w:eastAsia="en-SG"/>
        </w:rPr>
      </w:pPr>
      <w:r>
        <w:rPr>
          <w:lang w:eastAsia="en-SG"/>
        </w:rPr>
        <w:t xml:space="preserve">In summary, we </w:t>
      </w:r>
      <w:r w:rsidR="001A15A0">
        <w:rPr>
          <w:lang w:eastAsia="en-SG"/>
        </w:rPr>
        <w:t xml:space="preserve">propose to </w:t>
      </w:r>
      <w:r>
        <w:rPr>
          <w:lang w:eastAsia="en-SG"/>
        </w:rPr>
        <w:t xml:space="preserve">support </w:t>
      </w:r>
      <w:r w:rsidR="003E6CD3">
        <w:rPr>
          <w:lang w:eastAsia="en-SG"/>
        </w:rPr>
        <w:t>the following two schemes for RAR window and RA-RNTI calculation</w:t>
      </w:r>
    </w:p>
    <w:p w14:paraId="42816763" w14:textId="65C75CBE" w:rsidR="00BD0415" w:rsidRDefault="00256231" w:rsidP="00E57053">
      <w:pPr>
        <w:pStyle w:val="ListParagraph"/>
        <w:numPr>
          <w:ilvl w:val="0"/>
          <w:numId w:val="10"/>
        </w:numPr>
        <w:spacing w:after="0"/>
        <w:ind w:leftChars="0"/>
        <w:jc w:val="both"/>
        <w:rPr>
          <w:lang w:eastAsia="en-SG"/>
        </w:rPr>
      </w:pPr>
      <w:r>
        <w:rPr>
          <w:lang w:eastAsia="en-SG"/>
        </w:rPr>
        <w:t>Scheme 1: For enabling early termination</w:t>
      </w:r>
      <w:r w:rsidR="00BD0415">
        <w:rPr>
          <w:lang w:eastAsia="en-SG"/>
        </w:rPr>
        <w:t xml:space="preserve"> of a multi</w:t>
      </w:r>
      <w:r w:rsidR="008A478B">
        <w:rPr>
          <w:lang w:eastAsia="en-SG"/>
        </w:rPr>
        <w:t>-PRACH transmission</w:t>
      </w:r>
      <w:r w:rsidR="00417D81">
        <w:rPr>
          <w:lang w:eastAsia="en-SG"/>
        </w:rPr>
        <w:t xml:space="preserve">, </w:t>
      </w:r>
    </w:p>
    <w:p w14:paraId="3AFCB99E" w14:textId="460E31CA" w:rsidR="00256231" w:rsidRDefault="00BD0415" w:rsidP="00E57053">
      <w:pPr>
        <w:pStyle w:val="ListParagraph"/>
        <w:numPr>
          <w:ilvl w:val="1"/>
          <w:numId w:val="10"/>
        </w:numPr>
        <w:spacing w:after="0"/>
        <w:ind w:leftChars="0"/>
        <w:jc w:val="both"/>
        <w:rPr>
          <w:lang w:eastAsia="en-SG"/>
        </w:rPr>
      </w:pPr>
      <w:r>
        <w:rPr>
          <w:lang w:eastAsia="en-SG"/>
        </w:rPr>
        <w:t>A</w:t>
      </w:r>
      <w:r w:rsidRPr="00102630">
        <w:rPr>
          <w:lang w:eastAsia="en-SG"/>
        </w:rPr>
        <w:t xml:space="preserve"> RAR window for PRACH transmissions can start after the first RO</w:t>
      </w:r>
      <w:r>
        <w:rPr>
          <w:lang w:eastAsia="en-SG"/>
        </w:rPr>
        <w:t xml:space="preserve"> in the RO UE group</w:t>
      </w:r>
      <w:r w:rsidR="00DF7A65">
        <w:rPr>
          <w:lang w:eastAsia="en-SG"/>
        </w:rPr>
        <w:t>,</w:t>
      </w:r>
    </w:p>
    <w:p w14:paraId="6CCBB0DF" w14:textId="71AC2F18" w:rsidR="00BD0415" w:rsidRPr="008A478B" w:rsidRDefault="00892D20" w:rsidP="00E57053">
      <w:pPr>
        <w:pStyle w:val="ListParagraph"/>
        <w:numPr>
          <w:ilvl w:val="1"/>
          <w:numId w:val="10"/>
        </w:numPr>
        <w:spacing w:after="0"/>
        <w:ind w:leftChars="0"/>
        <w:jc w:val="both"/>
        <w:rPr>
          <w:lang w:eastAsia="en-SG"/>
        </w:rPr>
      </w:pPr>
      <w:r>
        <w:rPr>
          <w:lang w:val="en-US" w:eastAsia="x-none"/>
        </w:rPr>
        <w:t xml:space="preserve">A </w:t>
      </w:r>
      <w:r w:rsidR="008A478B" w:rsidRPr="00102630">
        <w:rPr>
          <w:lang w:val="en-US" w:eastAsia="x-none"/>
        </w:rPr>
        <w:t>RA-RNTI</w:t>
      </w:r>
      <w:r>
        <w:rPr>
          <w:lang w:val="en-US" w:eastAsia="x-none"/>
        </w:rPr>
        <w:t xml:space="preserve"> candidate</w:t>
      </w:r>
      <w:r w:rsidR="008A478B" w:rsidRPr="00102630">
        <w:rPr>
          <w:lang w:val="en-US" w:eastAsia="x-none"/>
        </w:rPr>
        <w:t xml:space="preserve"> is calculated based on the indexes of time and frequency resources of the first RO in the RO UE group</w:t>
      </w:r>
      <w:r w:rsidR="00DF7A65">
        <w:rPr>
          <w:lang w:val="en-US" w:eastAsia="x-none"/>
        </w:rPr>
        <w:t>.</w:t>
      </w:r>
    </w:p>
    <w:p w14:paraId="4B3F19D8" w14:textId="47D5E5CD" w:rsidR="00256231" w:rsidRPr="00FE4F88" w:rsidRDefault="008A478B" w:rsidP="00E57053">
      <w:pPr>
        <w:pStyle w:val="ListParagraph"/>
        <w:numPr>
          <w:ilvl w:val="0"/>
          <w:numId w:val="10"/>
        </w:numPr>
        <w:spacing w:after="0"/>
        <w:ind w:leftChars="0"/>
        <w:jc w:val="both"/>
        <w:rPr>
          <w:lang w:eastAsia="en-SG"/>
        </w:rPr>
      </w:pPr>
      <w:r w:rsidRPr="00892D20">
        <w:rPr>
          <w:lang w:eastAsia="en-SG"/>
        </w:rPr>
        <w:t xml:space="preserve">Scheme 2: For </w:t>
      </w:r>
      <w:r w:rsidR="003C5FE9" w:rsidRPr="00892D20">
        <w:rPr>
          <w:lang w:eastAsia="en-SG"/>
        </w:rPr>
        <w:t xml:space="preserve">achieving </w:t>
      </w:r>
      <w:r w:rsidR="003C5FE9" w:rsidRPr="00FE4F88">
        <w:rPr>
          <w:lang w:val="en-US" w:eastAsia="ja-JP"/>
        </w:rPr>
        <w:t xml:space="preserve">a combined detection of </w:t>
      </w:r>
      <w:r w:rsidR="004F532E">
        <w:rPr>
          <w:lang w:val="en-US" w:eastAsia="ja-JP"/>
        </w:rPr>
        <w:t>a</w:t>
      </w:r>
      <w:r w:rsidR="003C5FE9" w:rsidRPr="00FE4F88">
        <w:rPr>
          <w:lang w:val="en-US" w:eastAsia="ja-JP"/>
        </w:rPr>
        <w:t xml:space="preserve"> multi-PRACH transmission, </w:t>
      </w:r>
    </w:p>
    <w:p w14:paraId="357A54E6" w14:textId="483AE17C" w:rsidR="003C5FE9" w:rsidRDefault="00892D20" w:rsidP="00E57053">
      <w:pPr>
        <w:pStyle w:val="ListParagraph"/>
        <w:numPr>
          <w:ilvl w:val="1"/>
          <w:numId w:val="10"/>
        </w:numPr>
        <w:spacing w:after="0"/>
        <w:ind w:leftChars="0"/>
        <w:jc w:val="both"/>
        <w:rPr>
          <w:lang w:eastAsia="en-SG"/>
        </w:rPr>
      </w:pPr>
      <w:r w:rsidRPr="00FE4F88">
        <w:rPr>
          <w:lang w:val="en-US" w:eastAsia="ja-JP"/>
        </w:rPr>
        <w:t>A RAR window for PRACH transmissions can start after the last RO</w:t>
      </w:r>
      <w:r w:rsidRPr="00892D20">
        <w:rPr>
          <w:lang w:eastAsia="en-SG"/>
        </w:rPr>
        <w:t xml:space="preserve"> in the RO UE group</w:t>
      </w:r>
      <w:r w:rsidR="00DF7A65">
        <w:rPr>
          <w:lang w:eastAsia="en-SG"/>
        </w:rPr>
        <w:t>,</w:t>
      </w:r>
    </w:p>
    <w:p w14:paraId="0F419AB9" w14:textId="290A200C" w:rsidR="00892D20" w:rsidRPr="00FE4F88" w:rsidRDefault="00892D20" w:rsidP="00E57053">
      <w:pPr>
        <w:pStyle w:val="ListParagraph"/>
        <w:numPr>
          <w:ilvl w:val="1"/>
          <w:numId w:val="10"/>
        </w:numPr>
        <w:spacing w:after="0"/>
        <w:ind w:leftChars="0"/>
        <w:jc w:val="both"/>
        <w:rPr>
          <w:lang w:eastAsia="en-SG"/>
        </w:rPr>
      </w:pPr>
      <w:r>
        <w:rPr>
          <w:lang w:eastAsia="en-SG"/>
        </w:rPr>
        <w:lastRenderedPageBreak/>
        <w:t xml:space="preserve">A RA-RNTI candidate </w:t>
      </w:r>
      <w:r w:rsidR="00A40972" w:rsidRPr="00E3043E">
        <w:rPr>
          <w:lang w:val="en-US" w:eastAsia="x-none"/>
        </w:rPr>
        <w:t xml:space="preserve">is calculated based on the indexes of time and frequency resources of the </w:t>
      </w:r>
      <w:r w:rsidR="00A40972">
        <w:rPr>
          <w:lang w:val="en-US" w:eastAsia="x-none"/>
        </w:rPr>
        <w:t>last</w:t>
      </w:r>
      <w:r w:rsidR="00A40972" w:rsidRPr="00E3043E">
        <w:rPr>
          <w:lang w:val="en-US" w:eastAsia="x-none"/>
        </w:rPr>
        <w:t xml:space="preserve"> RO in the RO UE group</w:t>
      </w:r>
      <w:r w:rsidR="00DF7A65">
        <w:rPr>
          <w:lang w:val="en-US" w:eastAsia="x-none"/>
        </w:rPr>
        <w:t>.</w:t>
      </w:r>
    </w:p>
    <w:p w14:paraId="39A0A762" w14:textId="77777777" w:rsidR="00E57053" w:rsidRDefault="00E57053" w:rsidP="00E57053">
      <w:pPr>
        <w:spacing w:after="0"/>
        <w:rPr>
          <w:lang w:eastAsia="en-SG"/>
        </w:rPr>
      </w:pPr>
    </w:p>
    <w:p w14:paraId="522E42BF" w14:textId="7A092575" w:rsidR="009F3F04" w:rsidRDefault="008E26D0" w:rsidP="00E57053">
      <w:pPr>
        <w:spacing w:after="0"/>
        <w:rPr>
          <w:lang w:eastAsia="en-SG"/>
        </w:rPr>
      </w:pPr>
      <w:r>
        <w:rPr>
          <w:lang w:eastAsia="en-SG"/>
        </w:rPr>
        <w:t>Scheme 1</w:t>
      </w:r>
      <w:r w:rsidR="0074640C">
        <w:rPr>
          <w:lang w:eastAsia="en-SG"/>
        </w:rPr>
        <w:t xml:space="preserve"> can be </w:t>
      </w:r>
      <w:r w:rsidR="00007A8B">
        <w:rPr>
          <w:lang w:eastAsia="en-SG"/>
        </w:rPr>
        <w:t>applied for</w:t>
      </w:r>
      <w:r w:rsidR="0074640C">
        <w:rPr>
          <w:lang w:eastAsia="en-SG"/>
        </w:rPr>
        <w:t xml:space="preserve"> </w:t>
      </w:r>
      <w:r w:rsidR="0003165E">
        <w:rPr>
          <w:lang w:eastAsia="en-SG"/>
        </w:rPr>
        <w:t>both scenario</w:t>
      </w:r>
      <w:r w:rsidR="00007A8B">
        <w:rPr>
          <w:lang w:eastAsia="en-SG"/>
        </w:rPr>
        <w:t>s</w:t>
      </w:r>
      <w:r w:rsidR="0003165E">
        <w:rPr>
          <w:lang w:eastAsia="en-SG"/>
        </w:rPr>
        <w:t xml:space="preserve"> of using the same beam or </w:t>
      </w:r>
      <w:r w:rsidR="002C7B38">
        <w:rPr>
          <w:lang w:eastAsia="en-SG"/>
        </w:rPr>
        <w:t xml:space="preserve">using </w:t>
      </w:r>
      <w:r w:rsidR="0003165E">
        <w:rPr>
          <w:lang w:eastAsia="en-SG"/>
        </w:rPr>
        <w:t>different beam</w:t>
      </w:r>
      <w:r w:rsidR="002C7B38">
        <w:rPr>
          <w:lang w:eastAsia="en-SG"/>
        </w:rPr>
        <w:t>s</w:t>
      </w:r>
      <w:r w:rsidR="00F0578F">
        <w:rPr>
          <w:lang w:eastAsia="en-SG"/>
        </w:rPr>
        <w:t xml:space="preserve"> for the multi-PRACH </w:t>
      </w:r>
      <w:r w:rsidR="00E57053">
        <w:rPr>
          <w:lang w:eastAsia="en-SG"/>
        </w:rPr>
        <w:t>transmission,</w:t>
      </w:r>
      <w:r w:rsidR="00F0578F">
        <w:rPr>
          <w:lang w:eastAsia="en-SG"/>
        </w:rPr>
        <w:t xml:space="preserve"> </w:t>
      </w:r>
      <w:r w:rsidR="00035B85">
        <w:rPr>
          <w:lang w:eastAsia="en-SG"/>
        </w:rPr>
        <w:t>and it might not provide</w:t>
      </w:r>
      <w:r>
        <w:rPr>
          <w:lang w:eastAsia="en-SG"/>
        </w:rPr>
        <w:t xml:space="preserve"> </w:t>
      </w:r>
      <w:r w:rsidR="0074640C">
        <w:rPr>
          <w:lang w:eastAsia="en-SG"/>
        </w:rPr>
        <w:t>a combined detection gain</w:t>
      </w:r>
      <w:r w:rsidR="00354087">
        <w:rPr>
          <w:lang w:eastAsia="en-SG"/>
        </w:rPr>
        <w:t xml:space="preserve">. </w:t>
      </w:r>
      <w:r w:rsidR="002C7B38">
        <w:rPr>
          <w:lang w:eastAsia="en-SG"/>
        </w:rPr>
        <w:t xml:space="preserve">On the other hand, </w:t>
      </w:r>
      <w:r w:rsidR="00CB1809">
        <w:rPr>
          <w:lang w:eastAsia="en-SG"/>
        </w:rPr>
        <w:t>the purpose of s</w:t>
      </w:r>
      <w:r w:rsidR="00354087">
        <w:rPr>
          <w:lang w:eastAsia="en-SG"/>
        </w:rPr>
        <w:t>cheme 2</w:t>
      </w:r>
      <w:r w:rsidR="00CB1809">
        <w:rPr>
          <w:lang w:eastAsia="en-SG"/>
        </w:rPr>
        <w:t xml:space="preserve"> is to achieve a combined detection gain</w:t>
      </w:r>
      <w:r w:rsidR="0079317F">
        <w:rPr>
          <w:lang w:eastAsia="en-SG"/>
        </w:rPr>
        <w:t>,</w:t>
      </w:r>
      <w:r w:rsidR="00CB1809">
        <w:rPr>
          <w:lang w:eastAsia="en-SG"/>
        </w:rPr>
        <w:t xml:space="preserve"> hence it can be applied to </w:t>
      </w:r>
      <w:r w:rsidR="00F0578F">
        <w:rPr>
          <w:lang w:eastAsia="en-SG"/>
        </w:rPr>
        <w:t xml:space="preserve">a scenario of using the same beam for the multi-PRACH transmission. </w:t>
      </w:r>
      <w:r w:rsidR="009B7F4A">
        <w:rPr>
          <w:lang w:eastAsia="en-SG"/>
        </w:rPr>
        <w:t>gNB can configure o</w:t>
      </w:r>
      <w:r w:rsidR="00D70828">
        <w:rPr>
          <w:lang w:eastAsia="en-SG"/>
        </w:rPr>
        <w:t>ne of these schemes to a UE in a semi-static manner</w:t>
      </w:r>
      <w:r w:rsidR="000F3BD6">
        <w:rPr>
          <w:lang w:eastAsia="en-SG"/>
        </w:rPr>
        <w:t xml:space="preserve"> depending </w:t>
      </w:r>
      <w:r w:rsidR="00783D8E">
        <w:rPr>
          <w:lang w:eastAsia="en-SG"/>
        </w:rPr>
        <w:t xml:space="preserve">on </w:t>
      </w:r>
      <w:r w:rsidR="00596A48">
        <w:rPr>
          <w:lang w:eastAsia="en-SG"/>
        </w:rPr>
        <w:t xml:space="preserve">the </w:t>
      </w:r>
      <w:r w:rsidR="00783D8E">
        <w:rPr>
          <w:lang w:eastAsia="en-SG"/>
        </w:rPr>
        <w:t xml:space="preserve">usage of </w:t>
      </w:r>
      <w:r w:rsidR="00596A48">
        <w:rPr>
          <w:lang w:eastAsia="en-SG"/>
        </w:rPr>
        <w:t>the</w:t>
      </w:r>
      <w:r w:rsidR="006F5298">
        <w:rPr>
          <w:lang w:eastAsia="en-SG"/>
        </w:rPr>
        <w:t xml:space="preserve"> </w:t>
      </w:r>
      <w:r w:rsidR="00783D8E">
        <w:rPr>
          <w:lang w:eastAsia="en-SG"/>
        </w:rPr>
        <w:t xml:space="preserve">early termination or </w:t>
      </w:r>
      <w:r w:rsidR="00596A48">
        <w:rPr>
          <w:lang w:eastAsia="en-SG"/>
        </w:rPr>
        <w:t>the</w:t>
      </w:r>
      <w:r w:rsidR="006F5298">
        <w:rPr>
          <w:lang w:eastAsia="en-SG"/>
        </w:rPr>
        <w:t xml:space="preserve"> </w:t>
      </w:r>
      <w:r w:rsidR="00783D8E">
        <w:rPr>
          <w:lang w:eastAsia="en-SG"/>
        </w:rPr>
        <w:t>combined detection</w:t>
      </w:r>
      <w:r w:rsidR="009A3AE9">
        <w:rPr>
          <w:lang w:eastAsia="en-SG"/>
        </w:rPr>
        <w:t>.</w:t>
      </w:r>
      <w:r w:rsidR="001A15A0">
        <w:rPr>
          <w:lang w:eastAsia="en-SG"/>
        </w:rPr>
        <w:t xml:space="preserve"> </w:t>
      </w:r>
      <w:r w:rsidR="00E463B8">
        <w:rPr>
          <w:lang w:eastAsia="en-SG"/>
        </w:rPr>
        <w:t>Moreover, s</w:t>
      </w:r>
      <w:r w:rsidR="001A15A0">
        <w:rPr>
          <w:lang w:eastAsia="en-SG"/>
        </w:rPr>
        <w:t>cheme 1 is suitable for the limited number of ROs in a cell</w:t>
      </w:r>
      <w:r w:rsidR="00335824">
        <w:rPr>
          <w:lang w:eastAsia="en-SG"/>
        </w:rPr>
        <w:t>,</w:t>
      </w:r>
      <w:r w:rsidR="001A15A0">
        <w:rPr>
          <w:lang w:eastAsia="en-SG"/>
        </w:rPr>
        <w:t xml:space="preserve"> </w:t>
      </w:r>
      <w:r w:rsidR="0044382D">
        <w:rPr>
          <w:lang w:eastAsia="en-SG"/>
        </w:rPr>
        <w:t>i.e.</w:t>
      </w:r>
      <w:r w:rsidR="009A3477">
        <w:rPr>
          <w:lang w:eastAsia="en-SG"/>
        </w:rPr>
        <w:t>,</w:t>
      </w:r>
      <w:r w:rsidR="0044382D">
        <w:rPr>
          <w:lang w:eastAsia="en-SG"/>
        </w:rPr>
        <w:t xml:space="preserve"> </w:t>
      </w:r>
      <w:r w:rsidR="00A141FA">
        <w:rPr>
          <w:lang w:val="en-US" w:eastAsia="ja-JP"/>
        </w:rPr>
        <w:t>narrower system bandwidth</w:t>
      </w:r>
      <w:r w:rsidR="00724579">
        <w:rPr>
          <w:lang w:val="en-US" w:eastAsia="ja-JP"/>
        </w:rPr>
        <w:t>,</w:t>
      </w:r>
      <w:r w:rsidR="00A141FA">
        <w:rPr>
          <w:lang w:eastAsia="en-SG"/>
        </w:rPr>
        <w:t xml:space="preserve"> </w:t>
      </w:r>
      <w:r w:rsidR="001A15A0">
        <w:rPr>
          <w:lang w:eastAsia="en-SG"/>
        </w:rPr>
        <w:t xml:space="preserve">and scheme 2 </w:t>
      </w:r>
      <w:r w:rsidR="00D20AC2">
        <w:rPr>
          <w:lang w:eastAsia="en-SG"/>
        </w:rPr>
        <w:t>is suitable</w:t>
      </w:r>
      <w:r w:rsidR="001A15A0">
        <w:rPr>
          <w:lang w:eastAsia="en-SG"/>
        </w:rPr>
        <w:t xml:space="preserve"> for the sufficient number of ROs in a cell</w:t>
      </w:r>
      <w:r w:rsidR="009A3477">
        <w:rPr>
          <w:lang w:eastAsia="en-SG"/>
        </w:rPr>
        <w:t>,</w:t>
      </w:r>
      <w:r w:rsidR="00724579">
        <w:rPr>
          <w:lang w:eastAsia="en-SG"/>
        </w:rPr>
        <w:t xml:space="preserve"> i.e.</w:t>
      </w:r>
      <w:r w:rsidR="009A3477">
        <w:rPr>
          <w:lang w:eastAsia="en-SG"/>
        </w:rPr>
        <w:t>,</w:t>
      </w:r>
      <w:r w:rsidR="00724579">
        <w:rPr>
          <w:lang w:eastAsia="en-SG"/>
        </w:rPr>
        <w:t xml:space="preserve"> wider system bandwidth</w:t>
      </w:r>
      <w:r w:rsidR="001A15A0">
        <w:rPr>
          <w:lang w:eastAsia="en-SG"/>
        </w:rPr>
        <w:t>.</w:t>
      </w:r>
    </w:p>
    <w:p w14:paraId="7BF9FAB4" w14:textId="77777777" w:rsidR="00E57053" w:rsidRDefault="00E57053" w:rsidP="00E57053">
      <w:pPr>
        <w:spacing w:after="0"/>
        <w:rPr>
          <w:b/>
          <w:bCs/>
          <w:lang w:eastAsia="en-SG"/>
        </w:rPr>
      </w:pPr>
    </w:p>
    <w:p w14:paraId="28AA0016" w14:textId="19D9EC0E" w:rsidR="00DF7A65" w:rsidRPr="00FE4F88" w:rsidRDefault="00DF7A65" w:rsidP="00E57053">
      <w:pPr>
        <w:spacing w:after="0"/>
        <w:rPr>
          <w:b/>
          <w:bCs/>
          <w:lang w:eastAsia="en-SG"/>
        </w:rPr>
      </w:pPr>
      <w:r w:rsidRPr="00FE4F88">
        <w:rPr>
          <w:b/>
          <w:bCs/>
          <w:lang w:eastAsia="en-SG"/>
        </w:rPr>
        <w:t xml:space="preserve">Proposal </w:t>
      </w:r>
      <w:r w:rsidR="006570AB">
        <w:rPr>
          <w:b/>
          <w:bCs/>
          <w:lang w:eastAsia="en-SG"/>
        </w:rPr>
        <w:t>1</w:t>
      </w:r>
      <w:r w:rsidR="00003C9F">
        <w:rPr>
          <w:b/>
          <w:bCs/>
          <w:lang w:eastAsia="en-SG"/>
        </w:rPr>
        <w:t>1</w:t>
      </w:r>
      <w:r w:rsidRPr="00FE4F88">
        <w:rPr>
          <w:b/>
          <w:bCs/>
          <w:lang w:eastAsia="en-SG"/>
        </w:rPr>
        <w:t>: Support the following two schemes for RAR window and RA-RNTI calculation</w:t>
      </w:r>
    </w:p>
    <w:p w14:paraId="1CD20756" w14:textId="77777777" w:rsidR="00DF7A65" w:rsidRPr="00FE4F88" w:rsidRDefault="00DF7A65" w:rsidP="00E57053">
      <w:pPr>
        <w:pStyle w:val="ListParagraph"/>
        <w:numPr>
          <w:ilvl w:val="0"/>
          <w:numId w:val="10"/>
        </w:numPr>
        <w:spacing w:after="0"/>
        <w:ind w:leftChars="0"/>
        <w:jc w:val="both"/>
        <w:rPr>
          <w:b/>
          <w:bCs/>
          <w:lang w:eastAsia="en-SG"/>
        </w:rPr>
      </w:pPr>
      <w:r w:rsidRPr="00FE4F88">
        <w:rPr>
          <w:b/>
          <w:bCs/>
          <w:lang w:eastAsia="en-SG"/>
        </w:rPr>
        <w:t xml:space="preserve">Scheme 1: For enabling early termination of a multi-PRACH transmission, </w:t>
      </w:r>
    </w:p>
    <w:p w14:paraId="407042B0" w14:textId="77777777" w:rsidR="00DF7A65" w:rsidRPr="00FE4F88" w:rsidRDefault="00DF7A65" w:rsidP="00E57053">
      <w:pPr>
        <w:pStyle w:val="ListParagraph"/>
        <w:numPr>
          <w:ilvl w:val="1"/>
          <w:numId w:val="10"/>
        </w:numPr>
        <w:spacing w:after="0"/>
        <w:ind w:leftChars="0"/>
        <w:jc w:val="both"/>
        <w:rPr>
          <w:b/>
          <w:bCs/>
          <w:lang w:eastAsia="en-SG"/>
        </w:rPr>
      </w:pPr>
      <w:r w:rsidRPr="00FE4F88">
        <w:rPr>
          <w:b/>
          <w:bCs/>
          <w:lang w:eastAsia="en-SG"/>
        </w:rPr>
        <w:t>A RAR window for PRACH transmissions can start after the first RO in the RO UE group,</w:t>
      </w:r>
    </w:p>
    <w:p w14:paraId="2DBB289D" w14:textId="77777777" w:rsidR="00DF7A65" w:rsidRPr="00FE4F88" w:rsidRDefault="00DF7A65" w:rsidP="00E57053">
      <w:pPr>
        <w:pStyle w:val="ListParagraph"/>
        <w:numPr>
          <w:ilvl w:val="1"/>
          <w:numId w:val="10"/>
        </w:numPr>
        <w:spacing w:after="0"/>
        <w:ind w:leftChars="0"/>
        <w:jc w:val="both"/>
        <w:rPr>
          <w:b/>
          <w:bCs/>
          <w:lang w:eastAsia="en-SG"/>
        </w:rPr>
      </w:pPr>
      <w:r w:rsidRPr="00FE4F88">
        <w:rPr>
          <w:b/>
          <w:bCs/>
          <w:lang w:val="en-US" w:eastAsia="x-none"/>
        </w:rPr>
        <w:t>A RA-RNTI candidate is calculated based on the indexes of time and frequency resources of the first RO in the RO UE group.</w:t>
      </w:r>
    </w:p>
    <w:p w14:paraId="0011DE3D" w14:textId="47FBA2C5" w:rsidR="00DF7A65" w:rsidRPr="00FE4F88" w:rsidRDefault="00DF7A65" w:rsidP="00E57053">
      <w:pPr>
        <w:pStyle w:val="ListParagraph"/>
        <w:numPr>
          <w:ilvl w:val="0"/>
          <w:numId w:val="10"/>
        </w:numPr>
        <w:spacing w:after="0"/>
        <w:ind w:leftChars="0"/>
        <w:jc w:val="both"/>
        <w:rPr>
          <w:b/>
          <w:bCs/>
          <w:lang w:eastAsia="en-SG"/>
        </w:rPr>
      </w:pPr>
      <w:r w:rsidRPr="00FE4F88">
        <w:rPr>
          <w:b/>
          <w:bCs/>
          <w:lang w:eastAsia="en-SG"/>
        </w:rPr>
        <w:t xml:space="preserve">Scheme 2: For achieving </w:t>
      </w:r>
      <w:r w:rsidRPr="00FE4F88">
        <w:rPr>
          <w:b/>
          <w:bCs/>
          <w:lang w:val="en-US" w:eastAsia="ja-JP"/>
        </w:rPr>
        <w:t xml:space="preserve">a combined detection of a multi-PRACH transmission, </w:t>
      </w:r>
    </w:p>
    <w:p w14:paraId="48877D69" w14:textId="77777777" w:rsidR="00DF7A65" w:rsidRPr="00FE4F88" w:rsidRDefault="00DF7A65" w:rsidP="00E57053">
      <w:pPr>
        <w:pStyle w:val="ListParagraph"/>
        <w:numPr>
          <w:ilvl w:val="1"/>
          <w:numId w:val="10"/>
        </w:numPr>
        <w:spacing w:after="0"/>
        <w:ind w:leftChars="0"/>
        <w:jc w:val="both"/>
        <w:rPr>
          <w:b/>
          <w:bCs/>
          <w:lang w:eastAsia="en-SG"/>
        </w:rPr>
      </w:pPr>
      <w:r w:rsidRPr="00FE4F88">
        <w:rPr>
          <w:b/>
          <w:bCs/>
          <w:lang w:val="en-US" w:eastAsia="ja-JP"/>
        </w:rPr>
        <w:t>A RAR window for PRACH transmissions can start after the last RO</w:t>
      </w:r>
      <w:r w:rsidRPr="00FE4F88">
        <w:rPr>
          <w:b/>
          <w:bCs/>
          <w:lang w:eastAsia="en-SG"/>
        </w:rPr>
        <w:t xml:space="preserve"> in the RO UE group,</w:t>
      </w:r>
    </w:p>
    <w:p w14:paraId="10E30847" w14:textId="77777777" w:rsidR="00DF7A65" w:rsidRPr="00FE4F88" w:rsidRDefault="00DF7A65" w:rsidP="00E57053">
      <w:pPr>
        <w:pStyle w:val="ListParagraph"/>
        <w:numPr>
          <w:ilvl w:val="1"/>
          <w:numId w:val="10"/>
        </w:numPr>
        <w:spacing w:after="0"/>
        <w:ind w:leftChars="0"/>
        <w:jc w:val="both"/>
        <w:rPr>
          <w:b/>
          <w:bCs/>
          <w:lang w:eastAsia="en-SG"/>
        </w:rPr>
      </w:pPr>
      <w:r w:rsidRPr="00FE4F88">
        <w:rPr>
          <w:b/>
          <w:bCs/>
          <w:lang w:eastAsia="en-SG"/>
        </w:rPr>
        <w:t xml:space="preserve">A RA-RNTI candidate </w:t>
      </w:r>
      <w:r w:rsidRPr="00FE4F88">
        <w:rPr>
          <w:b/>
          <w:bCs/>
          <w:lang w:val="en-US" w:eastAsia="x-none"/>
        </w:rPr>
        <w:t>is calculated based on the indexes of time and frequency resources of the last RO in the RO UE group.</w:t>
      </w:r>
    </w:p>
    <w:p w14:paraId="53E64769" w14:textId="77777777" w:rsidR="00E57053" w:rsidRDefault="00E57053" w:rsidP="00E57053">
      <w:pPr>
        <w:spacing w:after="0"/>
        <w:rPr>
          <w:b/>
          <w:bCs/>
          <w:lang w:eastAsia="en-SG"/>
        </w:rPr>
      </w:pPr>
    </w:p>
    <w:p w14:paraId="62377BA5" w14:textId="6773D336" w:rsidR="00DF7A65" w:rsidRPr="00FE4F88" w:rsidRDefault="00DF7A65" w:rsidP="00E57053">
      <w:pPr>
        <w:spacing w:after="0"/>
        <w:rPr>
          <w:b/>
          <w:bCs/>
          <w:lang w:eastAsia="en-SG"/>
        </w:rPr>
      </w:pPr>
      <w:r w:rsidRPr="00FE4F88">
        <w:rPr>
          <w:b/>
          <w:bCs/>
          <w:lang w:eastAsia="en-SG"/>
        </w:rPr>
        <w:t xml:space="preserve">Proposal </w:t>
      </w:r>
      <w:r w:rsidR="006570AB">
        <w:rPr>
          <w:b/>
          <w:bCs/>
          <w:lang w:eastAsia="en-SG"/>
        </w:rPr>
        <w:t>1</w:t>
      </w:r>
      <w:r w:rsidR="00003C9F">
        <w:rPr>
          <w:b/>
          <w:bCs/>
          <w:lang w:eastAsia="en-SG"/>
        </w:rPr>
        <w:t>2</w:t>
      </w:r>
      <w:r w:rsidRPr="00FE4F88">
        <w:rPr>
          <w:b/>
          <w:bCs/>
          <w:lang w:eastAsia="en-SG"/>
        </w:rPr>
        <w:t xml:space="preserve">: </w:t>
      </w:r>
      <w:r w:rsidR="009A63AE" w:rsidRPr="00FE4F88">
        <w:rPr>
          <w:b/>
          <w:bCs/>
          <w:lang w:eastAsia="en-SG"/>
        </w:rPr>
        <w:t>Support to configure one of two schemes (</w:t>
      </w:r>
      <w:r w:rsidR="001B4DF0">
        <w:rPr>
          <w:b/>
          <w:bCs/>
          <w:lang w:eastAsia="en-SG"/>
        </w:rPr>
        <w:t>S</w:t>
      </w:r>
      <w:r w:rsidR="009A63AE" w:rsidRPr="00FE4F88">
        <w:rPr>
          <w:b/>
          <w:bCs/>
          <w:lang w:eastAsia="en-SG"/>
        </w:rPr>
        <w:t>chemes 1 and 2)</w:t>
      </w:r>
      <w:r w:rsidR="009A04CC" w:rsidRPr="00FE4F88">
        <w:rPr>
          <w:b/>
          <w:bCs/>
          <w:lang w:eastAsia="en-SG"/>
        </w:rPr>
        <w:t xml:space="preserve"> for RAR window and RA-RNTI calculation</w:t>
      </w:r>
      <w:r w:rsidR="009A63AE" w:rsidRPr="00FE4F88">
        <w:rPr>
          <w:b/>
          <w:bCs/>
          <w:lang w:eastAsia="en-SG"/>
        </w:rPr>
        <w:t xml:space="preserve"> in a semi-static manner</w:t>
      </w:r>
      <w:r w:rsidR="009A04CC" w:rsidRPr="00FE4F88">
        <w:rPr>
          <w:b/>
          <w:bCs/>
          <w:lang w:eastAsia="en-SG"/>
        </w:rPr>
        <w:t>.</w:t>
      </w:r>
    </w:p>
    <w:p w14:paraId="215D6B82" w14:textId="77777777" w:rsidR="00E44558" w:rsidRPr="00BC074B" w:rsidRDefault="00E44558" w:rsidP="002A206B">
      <w:pPr>
        <w:rPr>
          <w:b/>
          <w:bCs/>
          <w:lang w:val="en-US" w:eastAsia="x-none"/>
        </w:rPr>
      </w:pPr>
    </w:p>
    <w:p w14:paraId="4B1B487A" w14:textId="1F1209B5" w:rsidR="00F8121C" w:rsidRPr="00F1403F" w:rsidRDefault="00A3457F" w:rsidP="00E602F7">
      <w:pPr>
        <w:pStyle w:val="Heading3"/>
        <w:rPr>
          <w:rFonts w:ascii="Times New Roman" w:hAnsi="Times New Roman"/>
          <w:lang w:eastAsia="en-SG"/>
        </w:rPr>
      </w:pPr>
      <w:r w:rsidRPr="00F1403F">
        <w:rPr>
          <w:rFonts w:ascii="Times New Roman" w:hAnsi="Times New Roman"/>
          <w:lang w:eastAsia="en-SG"/>
        </w:rPr>
        <w:t xml:space="preserve">Interaction between </w:t>
      </w:r>
      <w:r w:rsidR="0093372E" w:rsidRPr="00F1403F">
        <w:rPr>
          <w:rFonts w:ascii="Times New Roman" w:hAnsi="Times New Roman"/>
          <w:lang w:eastAsia="en-SG"/>
        </w:rPr>
        <w:t>multi-</w:t>
      </w:r>
      <w:r w:rsidRPr="00F1403F">
        <w:rPr>
          <w:rFonts w:ascii="Times New Roman" w:hAnsi="Times New Roman"/>
          <w:lang w:eastAsia="en-SG"/>
        </w:rPr>
        <w:t xml:space="preserve">PRACH </w:t>
      </w:r>
      <w:r w:rsidR="0093372E" w:rsidRPr="00F1403F">
        <w:rPr>
          <w:rFonts w:ascii="Times New Roman" w:hAnsi="Times New Roman"/>
          <w:lang w:eastAsia="en-SG"/>
        </w:rPr>
        <w:t xml:space="preserve">transmission </w:t>
      </w:r>
      <w:r w:rsidRPr="00F1403F">
        <w:rPr>
          <w:rFonts w:ascii="Times New Roman" w:hAnsi="Times New Roman"/>
          <w:lang w:eastAsia="en-SG"/>
        </w:rPr>
        <w:t>and Msg3 repetition</w:t>
      </w:r>
    </w:p>
    <w:p w14:paraId="64EDEB06" w14:textId="0E0B4F7E" w:rsidR="00CC7305" w:rsidRPr="00F1403F" w:rsidRDefault="00CC7305" w:rsidP="00EB27C8">
      <w:pPr>
        <w:spacing w:after="0"/>
        <w:rPr>
          <w:lang w:val="en-US" w:eastAsia="ja-JP"/>
        </w:rPr>
      </w:pPr>
      <w:r w:rsidRPr="00F1403F">
        <w:rPr>
          <w:lang w:val="en-US" w:eastAsia="ja-JP"/>
        </w:rPr>
        <w:t xml:space="preserve">In Rel.17, Msg.3 PUSCH repetition is supported. For requesting Msg3 repetition, the separate PRACH resources are used, and a UE selects one of them based on the RSRP of the downlink pathloss reference (i.e., RSRP is less than </w:t>
      </w:r>
      <w:r w:rsidRPr="00F1403F">
        <w:rPr>
          <w:i/>
          <w:iCs/>
          <w:lang w:val="en-US" w:eastAsia="ja-JP"/>
        </w:rPr>
        <w:t>rsrp-ThresholdMsg3</w:t>
      </w:r>
      <w:r w:rsidRPr="00F1403F">
        <w:rPr>
          <w:lang w:val="en-US" w:eastAsia="ja-JP"/>
        </w:rPr>
        <w:t xml:space="preserve"> or not). Since Msg.3 is more coverage bottleneck channel than PRACH, when multi-PRACH transmission is triggered for the CBRA, the typical subsequent operation is that Msg3 repetition would also be required to be applied.</w:t>
      </w:r>
      <w:r w:rsidR="00FB14F2">
        <w:rPr>
          <w:lang w:val="en-US" w:eastAsia="ja-JP"/>
        </w:rPr>
        <w:t xml:space="preserve"> </w:t>
      </w:r>
      <w:r w:rsidR="005F7B0C">
        <w:rPr>
          <w:lang w:val="en-US" w:eastAsia="ja-JP"/>
        </w:rPr>
        <w:t xml:space="preserve">The case of </w:t>
      </w:r>
      <w:r w:rsidR="00383E82">
        <w:rPr>
          <w:lang w:val="en-US" w:eastAsia="ja-JP"/>
        </w:rPr>
        <w:t xml:space="preserve">having </w:t>
      </w:r>
      <w:r w:rsidR="005F7B0C">
        <w:rPr>
          <w:lang w:val="en-US" w:eastAsia="ja-JP"/>
        </w:rPr>
        <w:t>PRACH repetition</w:t>
      </w:r>
      <w:r w:rsidR="00383E82">
        <w:rPr>
          <w:lang w:val="en-US" w:eastAsia="ja-JP"/>
        </w:rPr>
        <w:t xml:space="preserve"> and</w:t>
      </w:r>
      <w:r w:rsidR="00EA7D75">
        <w:rPr>
          <w:lang w:val="en-US" w:eastAsia="ja-JP"/>
        </w:rPr>
        <w:t xml:space="preserve"> </w:t>
      </w:r>
      <w:r w:rsidR="00E97C12">
        <w:rPr>
          <w:lang w:val="en-US" w:eastAsia="ja-JP"/>
        </w:rPr>
        <w:t>not having</w:t>
      </w:r>
      <w:r w:rsidR="005F7B0C">
        <w:rPr>
          <w:lang w:val="en-US" w:eastAsia="ja-JP"/>
        </w:rPr>
        <w:t xml:space="preserve"> Msg3 repetition would not be required to be supported</w:t>
      </w:r>
      <w:r w:rsidR="00EA7D75">
        <w:rPr>
          <w:lang w:val="en-US" w:eastAsia="ja-JP"/>
        </w:rPr>
        <w:t>,</w:t>
      </w:r>
      <w:r w:rsidR="005F7B0C">
        <w:rPr>
          <w:lang w:val="en-US" w:eastAsia="ja-JP"/>
        </w:rPr>
        <w:t xml:space="preserve"> but the case of</w:t>
      </w:r>
      <w:r w:rsidR="00EA7D75">
        <w:rPr>
          <w:lang w:val="en-US" w:eastAsia="ja-JP"/>
        </w:rPr>
        <w:t xml:space="preserve"> </w:t>
      </w:r>
      <w:r w:rsidR="009F16D8">
        <w:rPr>
          <w:lang w:val="en-US" w:eastAsia="ja-JP"/>
        </w:rPr>
        <w:t xml:space="preserve">not </w:t>
      </w:r>
      <w:r w:rsidR="00EA7D75">
        <w:rPr>
          <w:lang w:val="en-US" w:eastAsia="ja-JP"/>
        </w:rPr>
        <w:t>having</w:t>
      </w:r>
      <w:r w:rsidR="005F7B0C">
        <w:rPr>
          <w:lang w:val="en-US" w:eastAsia="ja-JP"/>
        </w:rPr>
        <w:t xml:space="preserve"> </w:t>
      </w:r>
      <w:r w:rsidR="009F16D8">
        <w:rPr>
          <w:lang w:val="en-US" w:eastAsia="ja-JP"/>
        </w:rPr>
        <w:t>PRACH</w:t>
      </w:r>
      <w:r w:rsidR="005F7B0C">
        <w:rPr>
          <w:lang w:val="en-US" w:eastAsia="ja-JP"/>
        </w:rPr>
        <w:t xml:space="preserve"> repetition</w:t>
      </w:r>
      <w:r w:rsidR="00EA7D75">
        <w:rPr>
          <w:lang w:val="en-US" w:eastAsia="ja-JP"/>
        </w:rPr>
        <w:t xml:space="preserve"> and </w:t>
      </w:r>
      <w:r w:rsidR="00CB2E31">
        <w:rPr>
          <w:lang w:val="en-US" w:eastAsia="ja-JP"/>
        </w:rPr>
        <w:t>having</w:t>
      </w:r>
      <w:r w:rsidR="005F7B0C">
        <w:rPr>
          <w:lang w:val="en-US" w:eastAsia="ja-JP"/>
        </w:rPr>
        <w:t xml:space="preserve"> </w:t>
      </w:r>
      <w:r w:rsidR="009F16D8">
        <w:rPr>
          <w:lang w:val="en-US" w:eastAsia="ja-JP"/>
        </w:rPr>
        <w:t>Msg3</w:t>
      </w:r>
      <w:r w:rsidR="005F7B0C">
        <w:rPr>
          <w:lang w:val="en-US" w:eastAsia="ja-JP"/>
        </w:rPr>
        <w:t xml:space="preserve"> repetition needs to be supported.</w:t>
      </w:r>
      <w:r w:rsidRPr="00F1403F">
        <w:rPr>
          <w:lang w:val="en-US" w:eastAsia="ja-JP"/>
        </w:rPr>
        <w:t xml:space="preserve"> </w:t>
      </w:r>
      <w:r w:rsidR="005F7B0C">
        <w:rPr>
          <w:lang w:val="en-US" w:eastAsia="ja-JP"/>
        </w:rPr>
        <w:t>Such design</w:t>
      </w:r>
      <w:r w:rsidRPr="00F1403F">
        <w:rPr>
          <w:lang w:val="en-US" w:eastAsia="ja-JP"/>
        </w:rPr>
        <w:t xml:space="preserve"> can make PRACH resource usage more efficient.</w:t>
      </w:r>
      <w:r w:rsidR="005C1EB9">
        <w:rPr>
          <w:lang w:val="en-US" w:eastAsia="ja-JP"/>
        </w:rPr>
        <w:t xml:space="preserve"> Note that a </w:t>
      </w:r>
      <w:r w:rsidR="005C1EB9" w:rsidRPr="00F1403F">
        <w:rPr>
          <w:lang w:eastAsia="en-SG"/>
        </w:rPr>
        <w:t>multi-PRACH transmission</w:t>
      </w:r>
      <w:r w:rsidR="00E1107B">
        <w:rPr>
          <w:lang w:eastAsia="en-SG"/>
        </w:rPr>
        <w:t xml:space="preserve"> </w:t>
      </w:r>
      <w:r w:rsidR="00EB27C8" w:rsidRPr="00EB27C8">
        <w:rPr>
          <w:lang w:val="en-US" w:eastAsia="ja-JP"/>
        </w:rPr>
        <w:t xml:space="preserve">may also be referred </w:t>
      </w:r>
      <w:r w:rsidR="00AC6E19">
        <w:rPr>
          <w:lang w:val="en-US" w:eastAsia="ja-JP"/>
        </w:rPr>
        <w:t>to</w:t>
      </w:r>
      <w:r w:rsidR="00E1107B" w:rsidRPr="00EB27C8">
        <w:rPr>
          <w:lang w:val="en-US" w:eastAsia="ja-JP"/>
        </w:rPr>
        <w:t xml:space="preserve"> </w:t>
      </w:r>
      <w:r w:rsidR="00E1107B">
        <w:rPr>
          <w:lang w:val="en-US" w:eastAsia="ja-JP"/>
        </w:rPr>
        <w:t>PRACH repetition</w:t>
      </w:r>
      <w:r w:rsidR="009060E2">
        <w:rPr>
          <w:lang w:val="en-US" w:eastAsia="ja-JP"/>
        </w:rPr>
        <w:t xml:space="preserve"> and they </w:t>
      </w:r>
      <w:r w:rsidR="009060E2" w:rsidRPr="009060E2">
        <w:rPr>
          <w:lang w:val="en-US" w:eastAsia="ja-JP"/>
        </w:rPr>
        <w:t>may be used interchangeably</w:t>
      </w:r>
      <w:r w:rsidR="004C175E">
        <w:rPr>
          <w:lang w:val="en-US" w:eastAsia="ja-JP"/>
        </w:rPr>
        <w:t xml:space="preserve"> in this </w:t>
      </w:r>
      <w:r w:rsidR="00AC6E19">
        <w:rPr>
          <w:lang w:val="en-US" w:eastAsia="ja-JP"/>
        </w:rPr>
        <w:t>paper</w:t>
      </w:r>
      <w:r w:rsidR="004C175E">
        <w:rPr>
          <w:lang w:val="en-US" w:eastAsia="ja-JP"/>
        </w:rPr>
        <w:t>.</w:t>
      </w:r>
      <w:r w:rsidR="00E1107B" w:rsidRPr="00EB27C8">
        <w:rPr>
          <w:lang w:val="en-US" w:eastAsia="ja-JP"/>
        </w:rPr>
        <w:t xml:space="preserve"> </w:t>
      </w:r>
    </w:p>
    <w:p w14:paraId="2E3AB733" w14:textId="77777777" w:rsidR="00B83515" w:rsidRDefault="00B83515" w:rsidP="001538FE">
      <w:pPr>
        <w:spacing w:after="0"/>
        <w:rPr>
          <w:b/>
          <w:bCs/>
          <w:lang w:val="en-US" w:eastAsia="ja-JP"/>
        </w:rPr>
      </w:pPr>
    </w:p>
    <w:p w14:paraId="38E365B7" w14:textId="3B8A4063" w:rsidR="00210F69" w:rsidRDefault="00210F69" w:rsidP="001538FE">
      <w:pPr>
        <w:spacing w:after="0"/>
        <w:rPr>
          <w:b/>
          <w:bCs/>
          <w:lang w:val="en-US" w:eastAsia="ja-JP"/>
        </w:rPr>
      </w:pPr>
      <w:r w:rsidRPr="00F1403F">
        <w:rPr>
          <w:b/>
          <w:bCs/>
          <w:lang w:val="en-US" w:eastAsia="ja-JP"/>
        </w:rPr>
        <w:t xml:space="preserve">Proposal </w:t>
      </w:r>
      <w:r w:rsidR="004C3CCC">
        <w:rPr>
          <w:b/>
          <w:bCs/>
          <w:lang w:val="en-US" w:eastAsia="ja-JP"/>
        </w:rPr>
        <w:t>1</w:t>
      </w:r>
      <w:r w:rsidR="00003C9F">
        <w:rPr>
          <w:b/>
          <w:bCs/>
          <w:lang w:val="en-US" w:eastAsia="ja-JP"/>
        </w:rPr>
        <w:t>3</w:t>
      </w:r>
      <w:r w:rsidRPr="00F1403F">
        <w:rPr>
          <w:b/>
          <w:bCs/>
          <w:lang w:val="en-US" w:eastAsia="ja-JP"/>
        </w:rPr>
        <w:t xml:space="preserve">: The PRACH resource for requesting Msg3 repetition </w:t>
      </w:r>
      <w:r w:rsidR="005F7B0C">
        <w:rPr>
          <w:b/>
          <w:bCs/>
          <w:lang w:val="en-US" w:eastAsia="ja-JP"/>
        </w:rPr>
        <w:t>with</w:t>
      </w:r>
      <w:r w:rsidR="00DF1827">
        <w:rPr>
          <w:b/>
          <w:bCs/>
          <w:lang w:val="en-US" w:eastAsia="ja-JP"/>
        </w:rPr>
        <w:t xml:space="preserve"> not having</w:t>
      </w:r>
      <w:r w:rsidR="005F7B0C">
        <w:rPr>
          <w:b/>
          <w:bCs/>
          <w:lang w:val="en-US" w:eastAsia="ja-JP"/>
        </w:rPr>
        <w:t xml:space="preserve"> PRACH </w:t>
      </w:r>
      <w:r w:rsidR="00DF1827">
        <w:rPr>
          <w:b/>
          <w:bCs/>
          <w:lang w:val="en-US" w:eastAsia="ja-JP"/>
        </w:rPr>
        <w:t>repetition</w:t>
      </w:r>
      <w:r w:rsidR="005F7B0C">
        <w:rPr>
          <w:b/>
          <w:bCs/>
          <w:lang w:val="en-US" w:eastAsia="ja-JP"/>
        </w:rPr>
        <w:t xml:space="preserve"> and PRACH resource for requesting both Msg3 and PRACH repetition</w:t>
      </w:r>
      <w:r w:rsidR="00F42A53">
        <w:rPr>
          <w:b/>
          <w:bCs/>
          <w:lang w:val="en-US" w:eastAsia="ja-JP"/>
        </w:rPr>
        <w:t>s</w:t>
      </w:r>
      <w:r w:rsidR="005F7B0C">
        <w:rPr>
          <w:b/>
          <w:bCs/>
          <w:lang w:val="en-US" w:eastAsia="ja-JP"/>
        </w:rPr>
        <w:t xml:space="preserve"> should be supported. PRACH repetition for requesting PRACH repetition with</w:t>
      </w:r>
      <w:r w:rsidR="00E16ADE">
        <w:rPr>
          <w:b/>
          <w:bCs/>
          <w:lang w:val="en-US" w:eastAsia="ja-JP"/>
        </w:rPr>
        <w:t xml:space="preserve"> not having</w:t>
      </w:r>
      <w:r w:rsidR="005F7B0C">
        <w:rPr>
          <w:b/>
          <w:bCs/>
          <w:lang w:val="en-US" w:eastAsia="ja-JP"/>
        </w:rPr>
        <w:t xml:space="preserve"> Msg 3 repetition is not required to be supported.</w:t>
      </w:r>
    </w:p>
    <w:p w14:paraId="29056D60" w14:textId="77777777" w:rsidR="00B83515" w:rsidRDefault="00B83515" w:rsidP="001538FE">
      <w:pPr>
        <w:overflowPunct w:val="0"/>
        <w:autoSpaceDE w:val="0"/>
        <w:autoSpaceDN w:val="0"/>
        <w:adjustRightInd w:val="0"/>
        <w:spacing w:after="0"/>
        <w:textAlignment w:val="baseline"/>
        <w:rPr>
          <w:lang w:val="en-US" w:eastAsia="ja-JP"/>
        </w:rPr>
      </w:pPr>
    </w:p>
    <w:p w14:paraId="18B2934C" w14:textId="1D92EFC7" w:rsidR="00481918" w:rsidRPr="00F1403F" w:rsidRDefault="00CC7305" w:rsidP="001538FE">
      <w:pPr>
        <w:overflowPunct w:val="0"/>
        <w:autoSpaceDE w:val="0"/>
        <w:autoSpaceDN w:val="0"/>
        <w:adjustRightInd w:val="0"/>
        <w:spacing w:after="0"/>
        <w:textAlignment w:val="baseline"/>
        <w:rPr>
          <w:lang w:val="en-US" w:eastAsia="ja-JP"/>
        </w:rPr>
      </w:pPr>
      <w:r w:rsidRPr="00F1403F">
        <w:rPr>
          <w:lang w:val="en-US" w:eastAsia="ja-JP"/>
        </w:rPr>
        <w:t xml:space="preserve">Similar to Msg3 repetition, RSRP threshold could be defined to trigger multi-PRACH transmission. When RSRP is lower than the RSRP threshold, UE may trigger multi-PRACH transmission. The </w:t>
      </w:r>
      <w:r w:rsidR="00C61AC3">
        <w:rPr>
          <w:lang w:val="en-US" w:eastAsia="ja-JP"/>
        </w:rPr>
        <w:t xml:space="preserve">multiple </w:t>
      </w:r>
      <w:r w:rsidRPr="00F1403F">
        <w:rPr>
          <w:lang w:val="en-US" w:eastAsia="ja-JP"/>
        </w:rPr>
        <w:t>RSRP threshold</w:t>
      </w:r>
      <w:r w:rsidR="00C61AC3">
        <w:rPr>
          <w:lang w:val="en-US" w:eastAsia="ja-JP"/>
        </w:rPr>
        <w:t>s</w:t>
      </w:r>
      <w:r w:rsidRPr="00F1403F">
        <w:rPr>
          <w:lang w:val="en-US" w:eastAsia="ja-JP"/>
        </w:rPr>
        <w:t xml:space="preserve"> </w:t>
      </w:r>
      <w:r w:rsidR="00C61AC3">
        <w:rPr>
          <w:lang w:val="en-US" w:eastAsia="ja-JP"/>
        </w:rPr>
        <w:t>are required when</w:t>
      </w:r>
      <w:r w:rsidRPr="00F1403F">
        <w:rPr>
          <w:lang w:val="en-US" w:eastAsia="ja-JP"/>
        </w:rPr>
        <w:t xml:space="preserve"> </w:t>
      </w:r>
      <w:r w:rsidR="00C61AC3">
        <w:rPr>
          <w:lang w:val="en-US" w:eastAsia="ja-JP"/>
        </w:rPr>
        <w:t>the number of PRACH repetition is determined by UE</w:t>
      </w:r>
      <w:r w:rsidRPr="00F1403F">
        <w:rPr>
          <w:lang w:val="en-US" w:eastAsia="ja-JP"/>
        </w:rPr>
        <w:t>. As mentioned above, when</w:t>
      </w:r>
      <w:r w:rsidR="00B86CD7">
        <w:rPr>
          <w:lang w:val="en-US" w:eastAsia="ja-JP"/>
        </w:rPr>
        <w:t xml:space="preserve"> the</w:t>
      </w:r>
      <w:r w:rsidRPr="00F1403F">
        <w:rPr>
          <w:lang w:val="en-US" w:eastAsia="ja-JP"/>
        </w:rPr>
        <w:t xml:space="preserve"> multi-PRACH transmission is triggered, it is reasonable approach that Msg3 repetition is also requested. </w:t>
      </w:r>
    </w:p>
    <w:p w14:paraId="6F1C026B" w14:textId="77777777" w:rsidR="00B83515" w:rsidRDefault="00B83515" w:rsidP="001538FE">
      <w:pPr>
        <w:overflowPunct w:val="0"/>
        <w:autoSpaceDE w:val="0"/>
        <w:autoSpaceDN w:val="0"/>
        <w:adjustRightInd w:val="0"/>
        <w:spacing w:after="0"/>
        <w:textAlignment w:val="baseline"/>
        <w:rPr>
          <w:lang w:val="en-US" w:eastAsia="ja-JP"/>
        </w:rPr>
      </w:pPr>
    </w:p>
    <w:p w14:paraId="4312C299" w14:textId="571C2DF5" w:rsidR="004A47AD" w:rsidRPr="00F1403F" w:rsidRDefault="00CC7305" w:rsidP="001538FE">
      <w:pPr>
        <w:overflowPunct w:val="0"/>
        <w:autoSpaceDE w:val="0"/>
        <w:autoSpaceDN w:val="0"/>
        <w:adjustRightInd w:val="0"/>
        <w:spacing w:after="0"/>
        <w:textAlignment w:val="baseline"/>
        <w:rPr>
          <w:lang w:val="en-US" w:eastAsia="ja-JP"/>
        </w:rPr>
      </w:pPr>
      <w:r w:rsidRPr="00F1403F">
        <w:rPr>
          <w:lang w:val="en-US" w:eastAsia="ja-JP"/>
        </w:rPr>
        <w:t xml:space="preserve">One of </w:t>
      </w:r>
      <w:r w:rsidR="00481918" w:rsidRPr="00F1403F">
        <w:rPr>
          <w:lang w:val="en-US" w:eastAsia="ja-JP"/>
        </w:rPr>
        <w:t xml:space="preserve">the issues related to subsequent operation of Msg3 </w:t>
      </w:r>
      <w:r w:rsidRPr="00F1403F">
        <w:rPr>
          <w:lang w:val="en-US" w:eastAsia="ja-JP"/>
        </w:rPr>
        <w:t xml:space="preserve">would be further lower coding rate (i.e., more repetitions and/or lower MCS index) in multi-PRACH transmission </w:t>
      </w:r>
      <w:r w:rsidR="00481918" w:rsidRPr="00F1403F">
        <w:rPr>
          <w:lang w:val="en-US" w:eastAsia="ja-JP"/>
        </w:rPr>
        <w:t>scenario</w:t>
      </w:r>
      <w:r w:rsidRPr="00F1403F">
        <w:rPr>
          <w:lang w:val="en-US" w:eastAsia="ja-JP"/>
        </w:rPr>
        <w:t>.</w:t>
      </w:r>
      <w:r w:rsidR="00994B60" w:rsidRPr="00F1403F">
        <w:rPr>
          <w:lang w:val="en-US" w:eastAsia="ja-JP"/>
        </w:rPr>
        <w:t xml:space="preserve"> </w:t>
      </w:r>
      <w:r w:rsidR="00481918" w:rsidRPr="00F1403F">
        <w:rPr>
          <w:lang w:val="en-US" w:eastAsia="ja-JP"/>
        </w:rPr>
        <w:t>As multi-PRACH transmission scenario intends to extend the coverage more than</w:t>
      </w:r>
      <w:r w:rsidR="00306F0E" w:rsidRPr="00F1403F">
        <w:rPr>
          <w:lang w:val="en-US" w:eastAsia="ja-JP"/>
        </w:rPr>
        <w:t xml:space="preserve"> that of</w:t>
      </w:r>
      <w:r w:rsidR="00481918" w:rsidRPr="00F1403F">
        <w:rPr>
          <w:lang w:val="en-US" w:eastAsia="ja-JP"/>
        </w:rPr>
        <w:t xml:space="preserve"> just Msg.3 repetition only scenario</w:t>
      </w:r>
      <w:r w:rsidRPr="00F1403F">
        <w:rPr>
          <w:lang w:val="en-US" w:eastAsia="ja-JP"/>
        </w:rPr>
        <w:t xml:space="preserve">, </w:t>
      </w:r>
      <w:r w:rsidR="00785503" w:rsidRPr="00F1403F">
        <w:rPr>
          <w:lang w:val="en-US" w:eastAsia="ja-JP"/>
        </w:rPr>
        <w:t>an achiev</w:t>
      </w:r>
      <w:r w:rsidR="00E94671" w:rsidRPr="00F1403F">
        <w:rPr>
          <w:lang w:val="en-US" w:eastAsia="ja-JP"/>
        </w:rPr>
        <w:t xml:space="preserve">able </w:t>
      </w:r>
      <w:r w:rsidRPr="00F1403F">
        <w:rPr>
          <w:lang w:val="en-US" w:eastAsia="ja-JP"/>
        </w:rPr>
        <w:t xml:space="preserve">Msg3 performance improvement </w:t>
      </w:r>
      <w:r w:rsidR="00E94671" w:rsidRPr="00F1403F">
        <w:rPr>
          <w:lang w:val="en-US" w:eastAsia="ja-JP"/>
        </w:rPr>
        <w:t>based on</w:t>
      </w:r>
      <w:r w:rsidR="00481918" w:rsidRPr="00F1403F">
        <w:rPr>
          <w:lang w:val="en-US" w:eastAsia="ja-JP"/>
        </w:rPr>
        <w:t xml:space="preserve"> multi-PRACH transmission scenario </w:t>
      </w:r>
      <w:r w:rsidRPr="00F1403F">
        <w:rPr>
          <w:lang w:val="en-US" w:eastAsia="ja-JP"/>
        </w:rPr>
        <w:t xml:space="preserve">is </w:t>
      </w:r>
      <w:r w:rsidR="00925EF4" w:rsidRPr="00F1403F">
        <w:rPr>
          <w:lang w:val="en-US" w:eastAsia="ja-JP"/>
        </w:rPr>
        <w:t>necessary.</w:t>
      </w:r>
      <w:r w:rsidRPr="00F1403F">
        <w:rPr>
          <w:lang w:val="en-US" w:eastAsia="ja-JP"/>
        </w:rPr>
        <w:t xml:space="preserve"> Therefore, </w:t>
      </w:r>
      <w:r w:rsidR="00C039DE" w:rsidRPr="00F1403F">
        <w:rPr>
          <w:lang w:val="en-US" w:eastAsia="ja-JP"/>
        </w:rPr>
        <w:t xml:space="preserve">the support of </w:t>
      </w:r>
      <w:r w:rsidRPr="00F1403F">
        <w:rPr>
          <w:lang w:val="en-US" w:eastAsia="ja-JP"/>
        </w:rPr>
        <w:t xml:space="preserve">further lower coding rate </w:t>
      </w:r>
      <w:r w:rsidR="00C61AC3">
        <w:rPr>
          <w:lang w:val="en-US" w:eastAsia="ja-JP"/>
        </w:rPr>
        <w:t xml:space="preserve">of Msg3 </w:t>
      </w:r>
      <w:r w:rsidRPr="00F1403F">
        <w:rPr>
          <w:lang w:val="en-US" w:eastAsia="ja-JP"/>
        </w:rPr>
        <w:t xml:space="preserve">is necessary. In Rel.17, </w:t>
      </w:r>
      <w:r w:rsidR="00C039DE" w:rsidRPr="00F1403F">
        <w:rPr>
          <w:lang w:val="en-US" w:eastAsia="ja-JP"/>
        </w:rPr>
        <w:t>when</w:t>
      </w:r>
      <w:r w:rsidRPr="00F1403F">
        <w:rPr>
          <w:lang w:val="en-US" w:eastAsia="ja-JP"/>
        </w:rPr>
        <w:t xml:space="preserve"> UE requests Msg3 repetition, </w:t>
      </w:r>
      <w:r w:rsidR="004A47AD" w:rsidRPr="00F1403F">
        <w:rPr>
          <w:lang w:val="en-US" w:eastAsia="ja-JP"/>
        </w:rPr>
        <w:t xml:space="preserve">MCS information field is interpreted </w:t>
      </w:r>
      <w:r w:rsidR="000766AB" w:rsidRPr="00F1403F">
        <w:rPr>
          <w:lang w:val="en-US" w:eastAsia="ja-JP"/>
        </w:rPr>
        <w:t xml:space="preserve">based on the </w:t>
      </w:r>
      <w:r w:rsidR="004A47AD" w:rsidRPr="00F1403F">
        <w:rPr>
          <w:lang w:val="en-US" w:eastAsia="ja-JP"/>
        </w:rPr>
        <w:t>following manner.</w:t>
      </w:r>
    </w:p>
    <w:p w14:paraId="2AAC2800" w14:textId="77777777" w:rsidR="004A47AD" w:rsidRPr="00F1403F" w:rsidRDefault="004A47AD" w:rsidP="001538FE">
      <w:pPr>
        <w:overflowPunct w:val="0"/>
        <w:autoSpaceDE w:val="0"/>
        <w:autoSpaceDN w:val="0"/>
        <w:adjustRightInd w:val="0"/>
        <w:spacing w:after="0"/>
        <w:ind w:leftChars="200" w:left="400"/>
        <w:textAlignment w:val="baseline"/>
        <w:rPr>
          <w:lang w:val="en-US" w:eastAsia="ja-JP"/>
        </w:rPr>
      </w:pPr>
      <w:r w:rsidRPr="00F1403F">
        <w:rPr>
          <w:lang w:val="en-US" w:eastAsia="ja-JP"/>
        </w:rPr>
        <w:t xml:space="preserve">- </w:t>
      </w:r>
      <w:r w:rsidR="00CC7305" w:rsidRPr="00F1403F">
        <w:rPr>
          <w:lang w:val="en-US" w:eastAsia="ja-JP"/>
        </w:rPr>
        <w:t>2 MSB bits of the MCS information field are used for selecting one repetition factor from a SIB1 configured set with 4 candidate values</w:t>
      </w:r>
    </w:p>
    <w:p w14:paraId="35A48E1C" w14:textId="7E1ED9F3" w:rsidR="004A47AD" w:rsidRPr="00F1403F" w:rsidRDefault="004A47AD" w:rsidP="001538FE">
      <w:pPr>
        <w:overflowPunct w:val="0"/>
        <w:autoSpaceDE w:val="0"/>
        <w:autoSpaceDN w:val="0"/>
        <w:adjustRightInd w:val="0"/>
        <w:spacing w:after="0"/>
        <w:ind w:leftChars="200" w:left="400"/>
        <w:textAlignment w:val="baseline"/>
        <w:rPr>
          <w:lang w:val="en-US" w:eastAsia="ja-JP"/>
        </w:rPr>
      </w:pPr>
      <w:r w:rsidRPr="00F1403F">
        <w:rPr>
          <w:lang w:val="en-US" w:eastAsia="ja-JP"/>
        </w:rPr>
        <w:t xml:space="preserve">- </w:t>
      </w:r>
      <w:r w:rsidR="00CC7305" w:rsidRPr="00F1403F">
        <w:rPr>
          <w:lang w:val="en-US" w:eastAsia="ja-JP"/>
        </w:rPr>
        <w:t xml:space="preserve">2 LSB bits of the MCS information field are used for selecting one MCS index from a SIB1 configured set with 4 candidate MCS indices. </w:t>
      </w:r>
    </w:p>
    <w:p w14:paraId="28C34BC2" w14:textId="77777777" w:rsidR="00B83515" w:rsidRDefault="00B83515" w:rsidP="001538FE">
      <w:pPr>
        <w:overflowPunct w:val="0"/>
        <w:autoSpaceDE w:val="0"/>
        <w:autoSpaceDN w:val="0"/>
        <w:adjustRightInd w:val="0"/>
        <w:spacing w:after="0"/>
        <w:textAlignment w:val="baseline"/>
        <w:rPr>
          <w:lang w:val="en-US" w:eastAsia="ja-JP"/>
        </w:rPr>
      </w:pPr>
    </w:p>
    <w:p w14:paraId="554880B1" w14:textId="2095AAB9" w:rsidR="00CC7305" w:rsidRPr="00F1403F" w:rsidRDefault="00C61AC3" w:rsidP="001538FE">
      <w:pPr>
        <w:overflowPunct w:val="0"/>
        <w:autoSpaceDE w:val="0"/>
        <w:autoSpaceDN w:val="0"/>
        <w:adjustRightInd w:val="0"/>
        <w:spacing w:after="0"/>
        <w:textAlignment w:val="baseline"/>
        <w:rPr>
          <w:lang w:val="en-US" w:eastAsia="ja-JP"/>
        </w:rPr>
      </w:pPr>
      <w:r>
        <w:rPr>
          <w:lang w:val="en-US" w:eastAsia="ja-JP"/>
        </w:rPr>
        <w:t>When</w:t>
      </w:r>
      <w:r w:rsidR="00CC7305" w:rsidRPr="00F1403F">
        <w:rPr>
          <w:lang w:val="en-US" w:eastAsia="ja-JP"/>
        </w:rPr>
        <w:t xml:space="preserve"> </w:t>
      </w:r>
      <w:r>
        <w:rPr>
          <w:lang w:val="en-US" w:eastAsia="ja-JP"/>
        </w:rPr>
        <w:t>the number of PRACH repetition is determined by UE,</w:t>
      </w:r>
      <w:r w:rsidR="00CC7305" w:rsidRPr="00F1403F">
        <w:rPr>
          <w:lang w:val="en-US" w:eastAsia="ja-JP"/>
        </w:rPr>
        <w:t xml:space="preserve"> the proper number of repetitions and/or MCS for Msg3 PUSCH </w:t>
      </w:r>
      <w:r>
        <w:rPr>
          <w:lang w:val="en-US" w:eastAsia="ja-JP"/>
        </w:rPr>
        <w:t xml:space="preserve">can </w:t>
      </w:r>
      <w:r w:rsidR="00CC7305" w:rsidRPr="00F1403F">
        <w:rPr>
          <w:lang w:val="en-US" w:eastAsia="ja-JP"/>
        </w:rPr>
        <w:t xml:space="preserve">be different depending on </w:t>
      </w:r>
      <w:r w:rsidR="005F7B0C">
        <w:rPr>
          <w:lang w:val="en-US" w:eastAsia="ja-JP"/>
        </w:rPr>
        <w:t xml:space="preserve">the </w:t>
      </w:r>
      <w:r>
        <w:rPr>
          <w:lang w:val="en-US" w:eastAsia="ja-JP"/>
        </w:rPr>
        <w:t>number of PRACH repetition</w:t>
      </w:r>
      <w:r w:rsidR="00CC7305" w:rsidRPr="00F1403F">
        <w:rPr>
          <w:lang w:val="en-US" w:eastAsia="ja-JP"/>
        </w:rPr>
        <w:t xml:space="preserve">. Since 4 repetition factors and 4 MCS indices can be configured in Rel.17 specification, </w:t>
      </w:r>
      <w:r>
        <w:rPr>
          <w:lang w:val="en-US" w:eastAsia="ja-JP"/>
        </w:rPr>
        <w:t xml:space="preserve">the configuration of </w:t>
      </w:r>
      <w:r w:rsidR="00CC7305" w:rsidRPr="00F1403F">
        <w:rPr>
          <w:lang w:val="en-US" w:eastAsia="ja-JP"/>
        </w:rPr>
        <w:t xml:space="preserve">Msg3 repetitions and/or MCS </w:t>
      </w:r>
      <w:r w:rsidR="006F3B07" w:rsidRPr="00F1403F">
        <w:rPr>
          <w:lang w:val="en-US" w:eastAsia="ja-JP"/>
        </w:rPr>
        <w:t>can</w:t>
      </w:r>
      <w:r w:rsidR="00CC7305" w:rsidRPr="00F1403F">
        <w:rPr>
          <w:lang w:val="en-US" w:eastAsia="ja-JP"/>
        </w:rPr>
        <w:t xml:space="preserve"> be adjusted by</w:t>
      </w:r>
      <w:r w:rsidR="006A2E6D" w:rsidRPr="00F1403F">
        <w:rPr>
          <w:lang w:val="en-US" w:eastAsia="ja-JP"/>
        </w:rPr>
        <w:t xml:space="preserve"> these</w:t>
      </w:r>
      <w:r w:rsidR="00CC7305" w:rsidRPr="00F1403F">
        <w:rPr>
          <w:lang w:val="en-US" w:eastAsia="ja-JP"/>
        </w:rPr>
        <w:t xml:space="preserve"> 4 configured values</w:t>
      </w:r>
      <w:r>
        <w:rPr>
          <w:lang w:val="en-US" w:eastAsia="ja-JP"/>
        </w:rPr>
        <w:t xml:space="preserve"> corresponding to </w:t>
      </w:r>
      <w:r w:rsidR="00A308E0">
        <w:rPr>
          <w:lang w:val="en-US" w:eastAsia="ja-JP"/>
        </w:rPr>
        <w:t xml:space="preserve">the </w:t>
      </w:r>
      <w:r w:rsidRPr="00F1403F">
        <w:rPr>
          <w:lang w:val="en-US" w:eastAsia="ja-JP"/>
        </w:rPr>
        <w:t>multi-PRACH transmission</w:t>
      </w:r>
      <w:r>
        <w:rPr>
          <w:lang w:val="en-US" w:eastAsia="ja-JP"/>
        </w:rPr>
        <w:t xml:space="preserve"> case</w:t>
      </w:r>
      <w:r w:rsidR="00CC7305" w:rsidRPr="00F1403F">
        <w:rPr>
          <w:lang w:val="en-US" w:eastAsia="ja-JP"/>
        </w:rPr>
        <w:t xml:space="preserve">. However, </w:t>
      </w:r>
      <w:r>
        <w:rPr>
          <w:lang w:val="en-US" w:eastAsia="ja-JP"/>
        </w:rPr>
        <w:t xml:space="preserve">for the channel corresponding to not having PRACH repetition and but having Msg3 repetition, these four configured can be </w:t>
      </w:r>
      <w:r w:rsidR="00CC7305" w:rsidRPr="00F1403F">
        <w:rPr>
          <w:lang w:val="en-US" w:eastAsia="ja-JP"/>
        </w:rPr>
        <w:t xml:space="preserve">insufficient. Therefore, </w:t>
      </w:r>
      <w:r w:rsidR="00F74C5C">
        <w:rPr>
          <w:lang w:val="en-US" w:eastAsia="ja-JP"/>
        </w:rPr>
        <w:t xml:space="preserve">to adjust the number </w:t>
      </w:r>
      <w:r w:rsidR="00F74C5C" w:rsidRPr="00F1403F">
        <w:rPr>
          <w:lang w:val="en-US" w:eastAsia="ja-JP"/>
        </w:rPr>
        <w:t>Msg3 repetitions and/or MCS</w:t>
      </w:r>
      <w:r w:rsidR="00F74C5C">
        <w:rPr>
          <w:lang w:val="en-US" w:eastAsia="ja-JP"/>
        </w:rPr>
        <w:t xml:space="preserve"> depending on PRACH repetition would be necessary</w:t>
      </w:r>
      <w:r w:rsidR="00CC7305" w:rsidRPr="00F1403F">
        <w:rPr>
          <w:lang w:val="en-US" w:eastAsia="ja-JP"/>
        </w:rPr>
        <w:t xml:space="preserve">. </w:t>
      </w:r>
      <w:r w:rsidR="00F74C5C">
        <w:rPr>
          <w:lang w:val="en-US" w:eastAsia="ja-JP"/>
        </w:rPr>
        <w:t xml:space="preserve">It </w:t>
      </w:r>
      <w:r w:rsidR="00CC7305" w:rsidRPr="00F1403F">
        <w:rPr>
          <w:lang w:val="en-US" w:eastAsia="ja-JP"/>
        </w:rPr>
        <w:t xml:space="preserve">can be realized by additional SIB1 configured set or applying scaling factor to </w:t>
      </w:r>
      <w:r w:rsidR="00896CB9" w:rsidRPr="00F1403F">
        <w:rPr>
          <w:lang w:val="en-US" w:eastAsia="ja-JP"/>
        </w:rPr>
        <w:t>Rel.17</w:t>
      </w:r>
      <w:r w:rsidR="00CC7305" w:rsidRPr="00F1403F">
        <w:rPr>
          <w:lang w:val="en-US" w:eastAsia="ja-JP"/>
        </w:rPr>
        <w:t xml:space="preserve"> configured set</w:t>
      </w:r>
      <w:r w:rsidR="00F74C5C">
        <w:rPr>
          <w:lang w:val="en-US" w:eastAsia="ja-JP"/>
        </w:rPr>
        <w:t xml:space="preserve"> depending on PRACH repetition</w:t>
      </w:r>
      <w:r w:rsidR="00CC7305" w:rsidRPr="00F1403F">
        <w:rPr>
          <w:lang w:val="en-US" w:eastAsia="ja-JP"/>
        </w:rPr>
        <w:t xml:space="preserve">. </w:t>
      </w:r>
    </w:p>
    <w:p w14:paraId="52D4E4DA" w14:textId="77777777" w:rsidR="00B83515" w:rsidRDefault="00B83515" w:rsidP="001538FE">
      <w:pPr>
        <w:spacing w:after="0"/>
        <w:rPr>
          <w:b/>
          <w:bCs/>
          <w:lang w:val="en-US" w:eastAsia="ja-JP"/>
        </w:rPr>
      </w:pPr>
    </w:p>
    <w:p w14:paraId="597DEB3A" w14:textId="1EE13BF4" w:rsidR="00CC7305" w:rsidRPr="00F1403F" w:rsidRDefault="00CC7305" w:rsidP="001538FE">
      <w:pPr>
        <w:spacing w:after="0"/>
        <w:rPr>
          <w:b/>
          <w:bCs/>
          <w:lang w:val="en-US" w:eastAsia="ja-JP"/>
        </w:rPr>
      </w:pPr>
      <w:r w:rsidRPr="00F1403F">
        <w:rPr>
          <w:b/>
          <w:bCs/>
          <w:lang w:val="en-US" w:eastAsia="ja-JP"/>
        </w:rPr>
        <w:lastRenderedPageBreak/>
        <w:t xml:space="preserve">Proposal </w:t>
      </w:r>
      <w:r w:rsidR="00724086">
        <w:rPr>
          <w:b/>
          <w:bCs/>
          <w:lang w:val="en-US" w:eastAsia="ja-JP"/>
        </w:rPr>
        <w:t>1</w:t>
      </w:r>
      <w:r w:rsidR="00003C9F">
        <w:rPr>
          <w:b/>
          <w:bCs/>
          <w:lang w:val="en-US" w:eastAsia="ja-JP"/>
        </w:rPr>
        <w:t>4</w:t>
      </w:r>
      <w:r w:rsidRPr="00F1403F">
        <w:rPr>
          <w:b/>
          <w:bCs/>
          <w:lang w:val="en-US" w:eastAsia="ja-JP"/>
        </w:rPr>
        <w:t xml:space="preserve">: </w:t>
      </w:r>
      <w:r w:rsidR="00D2446A" w:rsidRPr="00F1403F">
        <w:rPr>
          <w:b/>
          <w:bCs/>
          <w:lang w:val="en-US" w:eastAsia="ja-JP"/>
        </w:rPr>
        <w:t>When</w:t>
      </w:r>
      <w:r w:rsidR="00287F15">
        <w:rPr>
          <w:b/>
          <w:bCs/>
          <w:lang w:val="en-US" w:eastAsia="ja-JP"/>
        </w:rPr>
        <w:t xml:space="preserve"> the</w:t>
      </w:r>
      <w:r w:rsidRPr="00F1403F">
        <w:rPr>
          <w:b/>
          <w:bCs/>
          <w:lang w:val="en-US" w:eastAsia="ja-JP"/>
        </w:rPr>
        <w:t xml:space="preserve"> </w:t>
      </w:r>
      <w:r w:rsidR="0093372E" w:rsidRPr="00F1403F">
        <w:rPr>
          <w:b/>
          <w:bCs/>
          <w:lang w:val="en-US" w:eastAsia="ja-JP"/>
        </w:rPr>
        <w:t>multi-</w:t>
      </w:r>
      <w:r w:rsidRPr="00F1403F">
        <w:rPr>
          <w:b/>
          <w:bCs/>
          <w:lang w:val="en-US" w:eastAsia="ja-JP"/>
        </w:rPr>
        <w:t xml:space="preserve">PRACH </w:t>
      </w:r>
      <w:r w:rsidR="0093372E" w:rsidRPr="00F1403F">
        <w:rPr>
          <w:b/>
          <w:bCs/>
          <w:lang w:val="en-US" w:eastAsia="ja-JP"/>
        </w:rPr>
        <w:t>transmission</w:t>
      </w:r>
      <w:r w:rsidRPr="00F1403F">
        <w:rPr>
          <w:b/>
          <w:bCs/>
          <w:lang w:val="en-US" w:eastAsia="ja-JP"/>
        </w:rPr>
        <w:t xml:space="preserve"> is triggered</w:t>
      </w:r>
      <w:r w:rsidR="00F74C5C">
        <w:rPr>
          <w:b/>
          <w:bCs/>
          <w:lang w:val="en-US" w:eastAsia="ja-JP"/>
        </w:rPr>
        <w:t xml:space="preserve"> by UE</w:t>
      </w:r>
      <w:r w:rsidRPr="00F1403F">
        <w:rPr>
          <w:b/>
          <w:bCs/>
          <w:lang w:val="en-US" w:eastAsia="ja-JP"/>
        </w:rPr>
        <w:t xml:space="preserve">, the mechanism to enable more repetitions and/or lower MCS index than the </w:t>
      </w:r>
      <w:r w:rsidR="00D2446A" w:rsidRPr="00F1403F">
        <w:rPr>
          <w:b/>
          <w:bCs/>
          <w:lang w:val="en-US" w:eastAsia="ja-JP"/>
        </w:rPr>
        <w:t>Rel.17</w:t>
      </w:r>
      <w:r w:rsidRPr="00F1403F">
        <w:rPr>
          <w:b/>
          <w:bCs/>
          <w:lang w:val="en-US" w:eastAsia="ja-JP"/>
        </w:rPr>
        <w:t xml:space="preserve"> configured set </w:t>
      </w:r>
      <w:r w:rsidR="00D2446A" w:rsidRPr="00F1403F">
        <w:rPr>
          <w:b/>
          <w:bCs/>
          <w:lang w:val="en-US" w:eastAsia="ja-JP"/>
        </w:rPr>
        <w:t xml:space="preserve">for Msg3 repetition </w:t>
      </w:r>
      <w:r w:rsidRPr="00F1403F">
        <w:rPr>
          <w:b/>
          <w:bCs/>
          <w:lang w:val="en-US" w:eastAsia="ja-JP"/>
        </w:rPr>
        <w:t>should be supported.</w:t>
      </w:r>
    </w:p>
    <w:p w14:paraId="70ED07F2" w14:textId="52ADBB7E" w:rsidR="00F10417" w:rsidRDefault="00F10417" w:rsidP="001538FE">
      <w:pPr>
        <w:overflowPunct w:val="0"/>
        <w:autoSpaceDE w:val="0"/>
        <w:autoSpaceDN w:val="0"/>
        <w:adjustRightInd w:val="0"/>
        <w:spacing w:after="0"/>
        <w:textAlignment w:val="baseline"/>
        <w:rPr>
          <w:rFonts w:eastAsia="SimSun"/>
          <w:szCs w:val="21"/>
        </w:rPr>
      </w:pPr>
    </w:p>
    <w:p w14:paraId="491F6306" w14:textId="28F9A9F1" w:rsidR="00ED43CC" w:rsidRDefault="00D63FAF" w:rsidP="001538FE">
      <w:pPr>
        <w:overflowPunct w:val="0"/>
        <w:autoSpaceDE w:val="0"/>
        <w:autoSpaceDN w:val="0"/>
        <w:adjustRightInd w:val="0"/>
        <w:spacing w:after="0"/>
        <w:textAlignment w:val="baseline"/>
        <w:rPr>
          <w:lang w:eastAsia="ja-JP"/>
        </w:rPr>
      </w:pPr>
      <w:r>
        <w:rPr>
          <w:lang w:eastAsia="ja-JP"/>
        </w:rPr>
        <w:t>In the agenda</w:t>
      </w:r>
      <w:r w:rsidR="00A50AE5">
        <w:rPr>
          <w:lang w:eastAsia="ja-JP"/>
        </w:rPr>
        <w:t xml:space="preserve"> item 9.14.3</w:t>
      </w:r>
      <w:r>
        <w:rPr>
          <w:lang w:eastAsia="ja-JP"/>
        </w:rPr>
        <w:t xml:space="preserve"> of </w:t>
      </w:r>
      <w:r w:rsidRPr="00D63FAF">
        <w:rPr>
          <w:lang w:eastAsia="ja-JP"/>
        </w:rPr>
        <w:t>Dynamic waveform switching</w:t>
      </w:r>
      <w:r>
        <w:rPr>
          <w:lang w:eastAsia="ja-JP"/>
        </w:rPr>
        <w:t xml:space="preserve">, we identified </w:t>
      </w:r>
      <w:r w:rsidR="00F13DC4">
        <w:rPr>
          <w:lang w:eastAsia="ja-JP"/>
        </w:rPr>
        <w:t xml:space="preserve">that </w:t>
      </w:r>
      <w:r w:rsidR="00ED43CC" w:rsidRPr="00ED43CC">
        <w:rPr>
          <w:lang w:eastAsia="ja-JP"/>
        </w:rPr>
        <w:t>us</w:t>
      </w:r>
      <w:r w:rsidR="00F13DC4">
        <w:rPr>
          <w:lang w:eastAsia="ja-JP"/>
        </w:rPr>
        <w:t>ing</w:t>
      </w:r>
      <w:r w:rsidR="00ED43CC" w:rsidRPr="00ED43CC">
        <w:rPr>
          <w:lang w:eastAsia="ja-JP"/>
        </w:rPr>
        <w:t xml:space="preserve"> DFT-s-OFDM for cell-edge UEs is desirable even when the cell is mainly operated </w:t>
      </w:r>
      <w:r w:rsidR="0048005E">
        <w:rPr>
          <w:lang w:eastAsia="ja-JP"/>
        </w:rPr>
        <w:t>with</w:t>
      </w:r>
      <w:r w:rsidR="00ED43CC" w:rsidRPr="00ED43CC">
        <w:rPr>
          <w:lang w:eastAsia="ja-JP"/>
        </w:rPr>
        <w:t xml:space="preserve"> CP-OFDM</w:t>
      </w:r>
      <w:r w:rsidR="00ED43CC">
        <w:rPr>
          <w:lang w:eastAsia="ja-JP"/>
        </w:rPr>
        <w:t xml:space="preserve">. Therefore, we propose </w:t>
      </w:r>
      <w:r w:rsidR="004D186E">
        <w:rPr>
          <w:lang w:eastAsia="ja-JP"/>
        </w:rPr>
        <w:t xml:space="preserve">that a </w:t>
      </w:r>
      <w:r w:rsidR="004D186E" w:rsidRPr="00F1403F">
        <w:rPr>
          <w:lang w:val="en-US" w:eastAsia="ja-JP"/>
        </w:rPr>
        <w:t>multi-PRACH transmission</w:t>
      </w:r>
      <w:r w:rsidR="004D186E">
        <w:rPr>
          <w:lang w:val="en-US" w:eastAsia="ja-JP"/>
        </w:rPr>
        <w:t xml:space="preserve"> </w:t>
      </w:r>
      <w:r w:rsidR="00ED43CC">
        <w:rPr>
          <w:bCs/>
          <w:lang w:val="en-US" w:eastAsia="ja-JP"/>
        </w:rPr>
        <w:t xml:space="preserve">capable UE does not follow the configuration of </w:t>
      </w:r>
      <w:r w:rsidR="00ED43CC" w:rsidRPr="00CC472F">
        <w:rPr>
          <w:bCs/>
          <w:i/>
          <w:iCs/>
          <w:lang w:val="en-US" w:eastAsia="ja-JP"/>
        </w:rPr>
        <w:t>msg3-transformPrecoder</w:t>
      </w:r>
      <w:r w:rsidR="00ED43CC">
        <w:rPr>
          <w:bCs/>
          <w:lang w:val="en-US" w:eastAsia="ja-JP"/>
        </w:rPr>
        <w:t xml:space="preserve"> for Msg.3 repetition</w:t>
      </w:r>
      <w:r w:rsidR="00540567">
        <w:rPr>
          <w:bCs/>
          <w:lang w:val="en-US" w:eastAsia="ja-JP"/>
        </w:rPr>
        <w:t>,</w:t>
      </w:r>
      <w:r w:rsidR="00ED43CC">
        <w:rPr>
          <w:bCs/>
          <w:lang w:val="en-US" w:eastAsia="ja-JP"/>
        </w:rPr>
        <w:t xml:space="preserve"> i.e., UE transmits Msg.3 with DFT-s-OFDM even if CP-OFDM is configured via </w:t>
      </w:r>
      <w:r w:rsidR="00ED43CC" w:rsidRPr="00CC472F">
        <w:rPr>
          <w:bCs/>
          <w:i/>
          <w:iCs/>
          <w:lang w:val="en-US" w:eastAsia="ja-JP"/>
        </w:rPr>
        <w:t>msg3-transformPrecoder</w:t>
      </w:r>
      <w:r w:rsidR="00BB7626">
        <w:rPr>
          <w:bCs/>
          <w:i/>
          <w:iCs/>
          <w:lang w:val="en-US" w:eastAsia="ja-JP"/>
        </w:rPr>
        <w:t xml:space="preserve"> </w:t>
      </w:r>
      <w:r w:rsidR="00ED43CC">
        <w:rPr>
          <w:lang w:eastAsia="ja-JP"/>
        </w:rPr>
        <w:t>[</w:t>
      </w:r>
      <w:r w:rsidR="00A24DEE">
        <w:rPr>
          <w:lang w:eastAsia="ja-JP"/>
        </w:rPr>
        <w:t>3</w:t>
      </w:r>
      <w:r w:rsidR="00ED43CC">
        <w:rPr>
          <w:lang w:eastAsia="ja-JP"/>
        </w:rPr>
        <w:t>]</w:t>
      </w:r>
      <w:r w:rsidR="00BB7626">
        <w:rPr>
          <w:lang w:eastAsia="ja-JP"/>
        </w:rPr>
        <w:t>.</w:t>
      </w:r>
    </w:p>
    <w:p w14:paraId="6DFEC044" w14:textId="77777777" w:rsidR="00D63FAF" w:rsidRPr="00F1403F" w:rsidRDefault="00D63FAF" w:rsidP="00F8121C">
      <w:pPr>
        <w:overflowPunct w:val="0"/>
        <w:autoSpaceDE w:val="0"/>
        <w:autoSpaceDN w:val="0"/>
        <w:adjustRightInd w:val="0"/>
        <w:spacing w:after="120"/>
        <w:textAlignment w:val="baseline"/>
        <w:rPr>
          <w:rFonts w:eastAsia="SimSun"/>
          <w:szCs w:val="21"/>
        </w:rPr>
      </w:pPr>
    </w:p>
    <w:p w14:paraId="57F8E1E9" w14:textId="050F5236" w:rsidR="003156CE" w:rsidRPr="00F1403F" w:rsidRDefault="003156CE" w:rsidP="003156CE">
      <w:pPr>
        <w:pStyle w:val="Heading2"/>
        <w:ind w:hanging="284"/>
        <w:rPr>
          <w:rFonts w:ascii="Times New Roman" w:hAnsi="Times New Roman"/>
          <w:lang w:eastAsia="en-SG"/>
        </w:rPr>
      </w:pPr>
      <w:r w:rsidRPr="00F1403F">
        <w:rPr>
          <w:rFonts w:ascii="Times New Roman" w:hAnsi="Times New Roman"/>
          <w:lang w:eastAsia="en-SG"/>
        </w:rPr>
        <w:t>Multi-PRACH transmission with different beams</w:t>
      </w:r>
    </w:p>
    <w:p w14:paraId="774ADBCC" w14:textId="4C058897" w:rsidR="003D6FCB" w:rsidRPr="00F1403F" w:rsidRDefault="003D6FCB" w:rsidP="00003C9F">
      <w:pPr>
        <w:spacing w:after="0"/>
        <w:rPr>
          <w:lang w:eastAsia="en-SG"/>
        </w:rPr>
      </w:pPr>
      <w:r w:rsidRPr="00F1403F">
        <w:rPr>
          <w:lang w:eastAsia="en-SG"/>
        </w:rPr>
        <w:t xml:space="preserve">Regarding multi-PRACH transmission with different beams, </w:t>
      </w:r>
      <w:r w:rsidR="0018177D" w:rsidRPr="00F1403F">
        <w:rPr>
          <w:lang w:eastAsia="en-SG"/>
        </w:rPr>
        <w:t>in RAN1#</w:t>
      </w:r>
      <w:r w:rsidR="0018177D">
        <w:rPr>
          <w:lang w:eastAsia="en-SG"/>
        </w:rPr>
        <w:t>111, the following agreement has been reached</w:t>
      </w:r>
      <w:r w:rsidRPr="00F1403F">
        <w:rPr>
          <w:lang w:eastAsia="en-SG"/>
        </w:rPr>
        <w:t xml:space="preserve">. </w:t>
      </w:r>
    </w:p>
    <w:tbl>
      <w:tblPr>
        <w:tblStyle w:val="TableGrid"/>
        <w:tblW w:w="0" w:type="auto"/>
        <w:tblLook w:val="04A0" w:firstRow="1" w:lastRow="0" w:firstColumn="1" w:lastColumn="0" w:noHBand="0" w:noVBand="1"/>
      </w:tblPr>
      <w:tblGrid>
        <w:gridCol w:w="9837"/>
      </w:tblGrid>
      <w:tr w:rsidR="00B74B17" w:rsidRPr="0018177D" w14:paraId="4143B325" w14:textId="77777777" w:rsidTr="00B74B17">
        <w:tc>
          <w:tcPr>
            <w:tcW w:w="9837" w:type="dxa"/>
          </w:tcPr>
          <w:p w14:paraId="01ECF20D" w14:textId="77777777" w:rsidR="0018177D" w:rsidRPr="002355C0" w:rsidRDefault="0018177D" w:rsidP="00003C9F">
            <w:pPr>
              <w:spacing w:after="0"/>
              <w:rPr>
                <w:rFonts w:eastAsia="DengXian"/>
                <w:highlight w:val="green"/>
              </w:rPr>
            </w:pPr>
            <w:r w:rsidRPr="002355C0">
              <w:rPr>
                <w:rFonts w:eastAsia="DengXian"/>
                <w:highlight w:val="green"/>
              </w:rPr>
              <w:t>Agreement</w:t>
            </w:r>
          </w:p>
          <w:p w14:paraId="47C18112" w14:textId="57A1B5EA" w:rsidR="002D4CF4" w:rsidRPr="0018177D" w:rsidRDefault="002D4CF4" w:rsidP="00003C9F">
            <w:pPr>
              <w:pStyle w:val="Observation"/>
              <w:widowControl/>
              <w:numPr>
                <w:ilvl w:val="0"/>
                <w:numId w:val="0"/>
              </w:numPr>
              <w:tabs>
                <w:tab w:val="clear" w:pos="1701"/>
              </w:tabs>
              <w:spacing w:after="0" w:line="240" w:lineRule="auto"/>
              <w:ind w:left="360" w:hanging="360"/>
              <w:rPr>
                <w:rFonts w:ascii="Times New Roman" w:hAnsi="Times New Roman" w:cs="Times New Roman"/>
                <w:b w:val="0"/>
                <w:bCs w:val="0"/>
                <w:kern w:val="0"/>
                <w:sz w:val="20"/>
                <w:szCs w:val="20"/>
                <w:lang w:val="en-GB"/>
              </w:rPr>
            </w:pPr>
            <w:r w:rsidRPr="0018177D">
              <w:rPr>
                <w:rFonts w:ascii="Times New Roman" w:hAnsi="Times New Roman" w:cs="Times New Roman"/>
                <w:b w:val="0"/>
                <w:bCs w:val="0"/>
                <w:kern w:val="0"/>
                <w:sz w:val="20"/>
                <w:szCs w:val="20"/>
                <w:lang w:val="en-GB"/>
              </w:rPr>
              <w:t>Study at least the following case for multiple PRACH transmissions with different Tx beams.</w:t>
            </w:r>
          </w:p>
          <w:p w14:paraId="65817A6C" w14:textId="77777777" w:rsidR="002D4CF4" w:rsidRPr="0018177D" w:rsidRDefault="002D4CF4" w:rsidP="00003C9F">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UE uses different TX beams to transmit the multiple PRACH over ROs associated with the same SSB/CSI-RS</w:t>
            </w:r>
          </w:p>
          <w:p w14:paraId="33427287" w14:textId="77777777" w:rsidR="002D4CF4" w:rsidRPr="0018177D" w:rsidRDefault="002D4CF4" w:rsidP="00003C9F">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FFS: UE uses different TX beams to transmit the multiple PRACH over ROs associated with different SSBs /CSI-RSs, where the different SSBs/CSI-RSs are not associated with the same RO.</w:t>
            </w:r>
          </w:p>
          <w:p w14:paraId="17307119" w14:textId="77777777" w:rsidR="002D4CF4" w:rsidRPr="0018177D" w:rsidRDefault="002D4CF4" w:rsidP="00003C9F">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 xml:space="preserve">Note: not related to decision on CFRA </w:t>
            </w:r>
          </w:p>
          <w:p w14:paraId="07E397D0" w14:textId="386F8D92" w:rsidR="002D4CF4" w:rsidRPr="0018177D" w:rsidRDefault="002D4CF4" w:rsidP="00003C9F">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Note: UE uses different TX beams to transmit the multiple PRACH over ROs associated with different SSBs/CSI-RSs, where the different SSBs/CSI-RSs are associated with the same RO is not considered</w:t>
            </w:r>
          </w:p>
        </w:tc>
      </w:tr>
    </w:tbl>
    <w:p w14:paraId="10CE9483" w14:textId="77777777" w:rsidR="00003C9F" w:rsidRDefault="00003C9F" w:rsidP="00003C9F">
      <w:pPr>
        <w:autoSpaceDE w:val="0"/>
        <w:autoSpaceDN w:val="0"/>
        <w:snapToGrid w:val="0"/>
        <w:spacing w:after="0"/>
        <w:rPr>
          <w:lang w:eastAsia="en-SG"/>
        </w:rPr>
      </w:pPr>
    </w:p>
    <w:p w14:paraId="08B6203A" w14:textId="3DC6DB0F" w:rsidR="00591528" w:rsidRPr="00F1403F" w:rsidRDefault="005A7658" w:rsidP="00003C9F">
      <w:pPr>
        <w:autoSpaceDE w:val="0"/>
        <w:autoSpaceDN w:val="0"/>
        <w:snapToGrid w:val="0"/>
        <w:spacing w:after="0"/>
        <w:rPr>
          <w:rFonts w:eastAsia="Times New Roman"/>
          <w:b/>
          <w:bCs/>
          <w:color w:val="000000"/>
          <w:u w:val="single"/>
          <w:lang w:val="en-SG" w:eastAsia="en-SG"/>
        </w:rPr>
      </w:pPr>
      <w:r w:rsidRPr="00F1403F">
        <w:rPr>
          <w:lang w:eastAsia="en-SG"/>
        </w:rPr>
        <w:t xml:space="preserve">Our preference is to prioritize to complete the </w:t>
      </w:r>
      <w:r w:rsidR="001D7EB1" w:rsidRPr="00F1403F">
        <w:rPr>
          <w:lang w:eastAsia="en-SG"/>
        </w:rPr>
        <w:t xml:space="preserve">basic </w:t>
      </w:r>
      <w:r w:rsidRPr="00F1403F">
        <w:rPr>
          <w:lang w:eastAsia="en-SG"/>
        </w:rPr>
        <w:t>design concept for multi-PRACH transmission with the same beam</w:t>
      </w:r>
      <w:r w:rsidR="004F39E8" w:rsidRPr="00F1403F">
        <w:rPr>
          <w:lang w:eastAsia="en-SG"/>
        </w:rPr>
        <w:t xml:space="preserve"> as shown in above sub-sections</w:t>
      </w:r>
      <w:r w:rsidR="001D7EB1" w:rsidRPr="00F1403F">
        <w:rPr>
          <w:lang w:eastAsia="en-SG"/>
        </w:rPr>
        <w:t xml:space="preserve">. </w:t>
      </w:r>
      <w:r w:rsidR="00374FDF" w:rsidRPr="00F1403F">
        <w:rPr>
          <w:lang w:eastAsia="en-SG"/>
        </w:rPr>
        <w:t xml:space="preserve">On the other hand, our position of the same beam case is not </w:t>
      </w:r>
      <w:r w:rsidR="00404B33">
        <w:rPr>
          <w:lang w:eastAsia="en-SG"/>
        </w:rPr>
        <w:t xml:space="preserve">always </w:t>
      </w:r>
      <w:r w:rsidR="00374FDF" w:rsidRPr="00F1403F">
        <w:rPr>
          <w:lang w:eastAsia="en-SG"/>
        </w:rPr>
        <w:t xml:space="preserve">to use </w:t>
      </w:r>
      <w:r w:rsidR="0083046B">
        <w:rPr>
          <w:lang w:eastAsia="en-SG"/>
        </w:rPr>
        <w:t>a combined</w:t>
      </w:r>
      <w:r w:rsidR="00374FDF" w:rsidRPr="00F1403F">
        <w:rPr>
          <w:lang w:eastAsia="en-SG"/>
        </w:rPr>
        <w:t xml:space="preserve"> de</w:t>
      </w:r>
      <w:r w:rsidR="0071236F" w:rsidRPr="00F1403F">
        <w:rPr>
          <w:lang w:eastAsia="en-SG"/>
        </w:rPr>
        <w:t>te</w:t>
      </w:r>
      <w:r w:rsidR="00374FDF" w:rsidRPr="00F1403F">
        <w:rPr>
          <w:lang w:eastAsia="en-SG"/>
        </w:rPr>
        <w:t xml:space="preserve">ction of </w:t>
      </w:r>
      <w:r w:rsidR="00F83DF1">
        <w:rPr>
          <w:lang w:eastAsia="en-SG"/>
        </w:rPr>
        <w:t xml:space="preserve">the </w:t>
      </w:r>
      <w:r w:rsidR="00374FDF" w:rsidRPr="00F1403F">
        <w:rPr>
          <w:lang w:eastAsia="en-SG"/>
        </w:rPr>
        <w:t>multi-PRACH transmission. Then, there would be no need to mandate to use the same beam</w:t>
      </w:r>
      <w:r w:rsidR="00404B33">
        <w:rPr>
          <w:lang w:eastAsia="en-SG"/>
        </w:rPr>
        <w:t xml:space="preserve"> for other than combined detection of </w:t>
      </w:r>
      <w:r w:rsidR="00F83DF1">
        <w:rPr>
          <w:lang w:eastAsia="en-SG"/>
        </w:rPr>
        <w:t xml:space="preserve">the </w:t>
      </w:r>
      <w:r w:rsidR="00404B33">
        <w:rPr>
          <w:lang w:eastAsia="en-SG"/>
        </w:rPr>
        <w:t>multi-PRACH transmission</w:t>
      </w:r>
      <w:r w:rsidR="00BA59EB" w:rsidRPr="00F1403F">
        <w:rPr>
          <w:lang w:eastAsia="en-SG"/>
        </w:rPr>
        <w:t>,</w:t>
      </w:r>
      <w:r w:rsidR="00374FDF" w:rsidRPr="00F1403F">
        <w:rPr>
          <w:lang w:eastAsia="en-SG"/>
        </w:rPr>
        <w:t xml:space="preserve"> but </w:t>
      </w:r>
      <w:r w:rsidR="008B08D8" w:rsidRPr="00F1403F">
        <w:rPr>
          <w:lang w:eastAsia="en-SG"/>
        </w:rPr>
        <w:t xml:space="preserve">it is better </w:t>
      </w:r>
      <w:r w:rsidR="00374FDF" w:rsidRPr="00F1403F">
        <w:rPr>
          <w:lang w:eastAsia="en-SG"/>
        </w:rPr>
        <w:t>to select the best beam by UE. The choice of beam can be up to UE implementation. Therefore, our current position is no need of the differentiation between same beam and different beams.</w:t>
      </w:r>
    </w:p>
    <w:p w14:paraId="62EE1DD7" w14:textId="77777777" w:rsidR="00003C9F" w:rsidRDefault="00003C9F" w:rsidP="00003C9F">
      <w:pPr>
        <w:tabs>
          <w:tab w:val="num" w:pos="720"/>
        </w:tabs>
        <w:autoSpaceDE w:val="0"/>
        <w:autoSpaceDN w:val="0"/>
        <w:snapToGrid w:val="0"/>
        <w:spacing w:after="0"/>
        <w:rPr>
          <w:b/>
          <w:bCs/>
          <w:lang w:val="en-US" w:eastAsia="ja-JP"/>
        </w:rPr>
      </w:pPr>
    </w:p>
    <w:p w14:paraId="2682247C" w14:textId="73B537CB" w:rsidR="005B2717" w:rsidRPr="00F1403F" w:rsidRDefault="00C220D0" w:rsidP="00003C9F">
      <w:pPr>
        <w:tabs>
          <w:tab w:val="num" w:pos="720"/>
        </w:tabs>
        <w:autoSpaceDE w:val="0"/>
        <w:autoSpaceDN w:val="0"/>
        <w:snapToGrid w:val="0"/>
        <w:spacing w:after="0"/>
        <w:rPr>
          <w:b/>
          <w:bCs/>
          <w:iCs/>
          <w:lang w:val="en-US" w:eastAsia="ja-JP"/>
        </w:rPr>
      </w:pPr>
      <w:r w:rsidRPr="00F1403F">
        <w:rPr>
          <w:b/>
          <w:bCs/>
          <w:lang w:val="en-US" w:eastAsia="ja-JP"/>
        </w:rPr>
        <w:t xml:space="preserve">Proposal </w:t>
      </w:r>
      <w:r w:rsidR="007F2431" w:rsidRPr="00F1403F">
        <w:rPr>
          <w:b/>
          <w:bCs/>
          <w:lang w:val="en-US" w:eastAsia="ja-JP"/>
        </w:rPr>
        <w:t>1</w:t>
      </w:r>
      <w:r w:rsidR="00003C9F">
        <w:rPr>
          <w:b/>
          <w:bCs/>
          <w:lang w:val="en-US" w:eastAsia="ja-JP"/>
        </w:rPr>
        <w:t>5</w:t>
      </w:r>
      <w:r w:rsidRPr="00F1403F">
        <w:rPr>
          <w:b/>
          <w:bCs/>
          <w:lang w:val="en-US" w:eastAsia="ja-JP"/>
        </w:rPr>
        <w:t>:</w:t>
      </w:r>
      <w:r w:rsidRPr="00F1403F">
        <w:rPr>
          <w:rFonts w:eastAsia="Times New Roman"/>
          <w:b/>
          <w:bCs/>
          <w:color w:val="000000"/>
          <w:lang w:eastAsia="en-SG"/>
        </w:rPr>
        <w:t xml:space="preserve"> </w:t>
      </w:r>
      <w:r w:rsidR="00404B33">
        <w:rPr>
          <w:rFonts w:eastAsia="Times New Roman"/>
          <w:b/>
          <w:bCs/>
          <w:color w:val="000000"/>
          <w:lang w:eastAsia="en-SG"/>
        </w:rPr>
        <w:t xml:space="preserve">The design other than a combined detection of </w:t>
      </w:r>
      <w:r w:rsidR="00F83DF1">
        <w:rPr>
          <w:rFonts w:eastAsia="Times New Roman"/>
          <w:b/>
          <w:bCs/>
          <w:color w:val="000000"/>
          <w:lang w:eastAsia="en-SG"/>
        </w:rPr>
        <w:t xml:space="preserve">the </w:t>
      </w:r>
      <w:r w:rsidR="00404B33">
        <w:rPr>
          <w:rFonts w:eastAsia="Times New Roman"/>
          <w:b/>
          <w:bCs/>
          <w:color w:val="000000"/>
          <w:lang w:eastAsia="en-SG"/>
        </w:rPr>
        <w:t xml:space="preserve">multi-PRACH </w:t>
      </w:r>
      <w:r w:rsidR="00F83DF1">
        <w:rPr>
          <w:rFonts w:eastAsia="Times New Roman"/>
          <w:b/>
          <w:bCs/>
          <w:color w:val="000000"/>
          <w:lang w:eastAsia="en-SG"/>
        </w:rPr>
        <w:t>transmission</w:t>
      </w:r>
      <w:r w:rsidR="000014AE">
        <w:rPr>
          <w:rFonts w:eastAsia="Times New Roman"/>
          <w:b/>
          <w:bCs/>
          <w:color w:val="000000"/>
          <w:lang w:eastAsia="en-SG"/>
        </w:rPr>
        <w:t>, i.e.</w:t>
      </w:r>
      <w:r w:rsidR="00BB7626">
        <w:rPr>
          <w:rFonts w:eastAsia="Times New Roman"/>
          <w:b/>
          <w:bCs/>
          <w:color w:val="000000"/>
          <w:lang w:eastAsia="en-SG"/>
        </w:rPr>
        <w:t>,</w:t>
      </w:r>
      <w:r w:rsidR="000014AE">
        <w:rPr>
          <w:rFonts w:eastAsia="Times New Roman"/>
          <w:b/>
          <w:bCs/>
          <w:color w:val="000000"/>
          <w:lang w:eastAsia="en-SG"/>
        </w:rPr>
        <w:t xml:space="preserve"> </w:t>
      </w:r>
      <w:r w:rsidR="000014AE" w:rsidRPr="00FE4F88">
        <w:rPr>
          <w:b/>
          <w:bCs/>
          <w:lang w:eastAsia="en-SG"/>
        </w:rPr>
        <w:t>Scheme 1</w:t>
      </w:r>
      <w:r w:rsidR="000014AE">
        <w:rPr>
          <w:b/>
          <w:bCs/>
          <w:lang w:eastAsia="en-SG"/>
        </w:rPr>
        <w:t xml:space="preserve"> in proposal 11,</w:t>
      </w:r>
      <w:r w:rsidR="00404B33">
        <w:rPr>
          <w:rFonts w:eastAsia="Times New Roman"/>
          <w:b/>
          <w:bCs/>
          <w:color w:val="000000"/>
          <w:lang w:eastAsia="en-SG"/>
        </w:rPr>
        <w:t xml:space="preserve"> can be used for multi-PRACH transmission with different beams. The choice of beam can be up to UE implementation</w:t>
      </w:r>
      <w:r w:rsidR="00D95088" w:rsidRPr="00F1403F">
        <w:rPr>
          <w:rFonts w:eastAsia="Times New Roman"/>
          <w:b/>
          <w:bCs/>
          <w:color w:val="000000"/>
          <w:lang w:eastAsia="en-SG"/>
        </w:rPr>
        <w:t>.</w:t>
      </w:r>
      <w:r w:rsidR="00374FDF" w:rsidRPr="00F1403F">
        <w:rPr>
          <w:rFonts w:eastAsia="Times New Roman"/>
          <w:b/>
          <w:bCs/>
          <w:color w:val="000000"/>
          <w:lang w:eastAsia="en-SG"/>
        </w:rPr>
        <w:t xml:space="preserve"> </w:t>
      </w:r>
    </w:p>
    <w:p w14:paraId="3AB6F497" w14:textId="77777777" w:rsidR="004C787A" w:rsidRPr="00F1403F" w:rsidRDefault="004C787A" w:rsidP="00E56998">
      <w:pPr>
        <w:spacing w:before="60" w:after="60"/>
        <w:rPr>
          <w:iCs/>
          <w:lang w:val="en-US" w:eastAsia="ja-JP"/>
        </w:rPr>
      </w:pPr>
    </w:p>
    <w:p w14:paraId="163594CC" w14:textId="5828CB05" w:rsidR="001A21CC" w:rsidRPr="00F1403F" w:rsidRDefault="001A21CC"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Conclusion</w:t>
      </w:r>
      <w:r w:rsidR="003F0386" w:rsidRPr="00F1403F">
        <w:rPr>
          <w:rFonts w:ascii="Times New Roman" w:hAnsi="Times New Roman"/>
          <w:szCs w:val="36"/>
          <w:lang w:eastAsia="ja-JP"/>
        </w:rPr>
        <w:t>s</w:t>
      </w:r>
    </w:p>
    <w:p w14:paraId="1C44B67E" w14:textId="34F7E7B8" w:rsidR="00D73FF5" w:rsidRPr="00F1403F" w:rsidRDefault="00D73FF5" w:rsidP="00750E2B">
      <w:pPr>
        <w:spacing w:before="60" w:after="120"/>
        <w:rPr>
          <w:lang w:eastAsia="ja-JP"/>
        </w:rPr>
      </w:pPr>
      <w:r w:rsidRPr="00F1403F">
        <w:rPr>
          <w:lang w:eastAsia="ja-JP"/>
        </w:rPr>
        <w:t xml:space="preserve">In this contribution, we </w:t>
      </w:r>
      <w:r w:rsidR="00F354E6" w:rsidRPr="00F1403F">
        <w:rPr>
          <w:lang w:eastAsia="ja-JP"/>
        </w:rPr>
        <w:t xml:space="preserve">provide our view on </w:t>
      </w:r>
      <w:r w:rsidR="00A366D9" w:rsidRPr="00F1403F">
        <w:rPr>
          <w:rFonts w:eastAsia="SimSun"/>
          <w:lang w:val="en-US" w:eastAsia="zh-CN"/>
        </w:rPr>
        <w:t>PRACH coverage enhancements</w:t>
      </w:r>
      <w:r w:rsidR="0009076E" w:rsidRPr="00F1403F">
        <w:rPr>
          <w:lang w:eastAsia="ja-JP"/>
        </w:rPr>
        <w:t>.</w:t>
      </w:r>
      <w:r w:rsidRPr="00F1403F">
        <w:rPr>
          <w:lang w:eastAsia="ja-JP"/>
        </w:rPr>
        <w:t xml:space="preserve"> </w:t>
      </w:r>
      <w:r w:rsidR="0009076E" w:rsidRPr="00F1403F">
        <w:rPr>
          <w:lang w:eastAsia="ja-JP"/>
        </w:rPr>
        <w:t xml:space="preserve">We </w:t>
      </w:r>
      <w:r w:rsidRPr="00F1403F">
        <w:rPr>
          <w:lang w:eastAsia="ja-JP"/>
        </w:rPr>
        <w:t xml:space="preserve">made </w:t>
      </w:r>
      <w:r w:rsidR="003C75FE" w:rsidRPr="00F1403F">
        <w:rPr>
          <w:lang w:eastAsia="ja-JP"/>
        </w:rPr>
        <w:t xml:space="preserve">the </w:t>
      </w:r>
      <w:r w:rsidRPr="00F1403F">
        <w:rPr>
          <w:lang w:eastAsia="ja-JP"/>
        </w:rPr>
        <w:t>following proposals</w:t>
      </w:r>
      <w:r w:rsidR="00D34D33" w:rsidRPr="00F1403F">
        <w:rPr>
          <w:lang w:eastAsia="ja-JP"/>
        </w:rPr>
        <w:t>.</w:t>
      </w:r>
      <w:r w:rsidR="000B0A23" w:rsidRPr="00F1403F">
        <w:rPr>
          <w:lang w:eastAsia="ja-JP"/>
        </w:rPr>
        <w:t xml:space="preserve"> </w:t>
      </w:r>
    </w:p>
    <w:p w14:paraId="487EFBA3" w14:textId="77777777" w:rsidR="006C68E5" w:rsidRDefault="006C68E5" w:rsidP="00971E44">
      <w:pPr>
        <w:tabs>
          <w:tab w:val="num" w:pos="720"/>
        </w:tabs>
        <w:spacing w:after="0"/>
        <w:rPr>
          <w:b/>
          <w:bCs/>
          <w:lang w:val="en-US" w:eastAsia="ja-JP"/>
        </w:rPr>
      </w:pPr>
      <w:r w:rsidRPr="00F16B6F">
        <w:rPr>
          <w:rFonts w:eastAsia="SimSun"/>
          <w:b/>
          <w:bCs/>
          <w:szCs w:val="21"/>
        </w:rPr>
        <w:t>Proposal 1</w:t>
      </w:r>
      <w:r>
        <w:rPr>
          <w:rFonts w:eastAsia="SimSun"/>
          <w:b/>
          <w:bCs/>
          <w:szCs w:val="21"/>
        </w:rPr>
        <w:t xml:space="preserve">: Support to confirm two working assumptions to </w:t>
      </w:r>
      <w:r w:rsidRPr="00193FFF">
        <w:rPr>
          <w:rFonts w:eastAsia="SimSun"/>
          <w:b/>
          <w:bCs/>
          <w:szCs w:val="21"/>
        </w:rPr>
        <w:t>differentiate the multiple PRACH transmissions with single PRACH transmission</w:t>
      </w:r>
      <w:r>
        <w:rPr>
          <w:rFonts w:eastAsia="SimSun"/>
          <w:b/>
          <w:bCs/>
          <w:szCs w:val="21"/>
        </w:rPr>
        <w:t xml:space="preserve">, i.e., </w:t>
      </w:r>
      <w:r w:rsidRPr="00213480">
        <w:rPr>
          <w:b/>
          <w:bCs/>
          <w:lang w:val="en-US" w:eastAsia="ja-JP"/>
        </w:rPr>
        <w:t>multiple PRACH are transmitted on separate ROs</w:t>
      </w:r>
      <w:r>
        <w:rPr>
          <w:b/>
          <w:bCs/>
          <w:lang w:val="en-US" w:eastAsia="ja-JP"/>
        </w:rPr>
        <w:t>, or m</w:t>
      </w:r>
      <w:r w:rsidRPr="00213480">
        <w:rPr>
          <w:b/>
          <w:bCs/>
          <w:lang w:val="en-US" w:eastAsia="ja-JP"/>
        </w:rPr>
        <w:t>ultiple PRACH are transmitted with separate preamble on shared ROs</w:t>
      </w:r>
      <w:r>
        <w:rPr>
          <w:b/>
          <w:bCs/>
          <w:lang w:val="en-US" w:eastAsia="ja-JP"/>
        </w:rPr>
        <w:t>.</w:t>
      </w:r>
    </w:p>
    <w:p w14:paraId="4A887647" w14:textId="77777777" w:rsidR="006C68E5" w:rsidRDefault="006C68E5" w:rsidP="00971E44">
      <w:pPr>
        <w:tabs>
          <w:tab w:val="num" w:pos="720"/>
        </w:tabs>
        <w:spacing w:after="0"/>
        <w:rPr>
          <w:b/>
          <w:bCs/>
          <w:lang w:val="en-US" w:eastAsia="ja-JP"/>
        </w:rPr>
      </w:pPr>
    </w:p>
    <w:p w14:paraId="702E685E" w14:textId="77777777" w:rsidR="006C68E5" w:rsidRDefault="006C68E5" w:rsidP="00971E44">
      <w:pPr>
        <w:tabs>
          <w:tab w:val="num" w:pos="720"/>
        </w:tabs>
        <w:spacing w:after="0"/>
        <w:rPr>
          <w:b/>
          <w:bCs/>
          <w:lang w:val="en-US" w:eastAsia="ja-JP"/>
        </w:rPr>
      </w:pPr>
      <w:r>
        <w:rPr>
          <w:b/>
          <w:bCs/>
          <w:lang w:val="en-US" w:eastAsia="ja-JP"/>
        </w:rPr>
        <w:t>Proposal 2: Support to select one of the two working assumptions to configure in a serving cell.</w:t>
      </w:r>
    </w:p>
    <w:p w14:paraId="1712B82A" w14:textId="4FD4434F" w:rsidR="00E57053" w:rsidRDefault="00E57053" w:rsidP="00971E44">
      <w:pPr>
        <w:tabs>
          <w:tab w:val="num" w:pos="720"/>
        </w:tabs>
        <w:autoSpaceDE w:val="0"/>
        <w:autoSpaceDN w:val="0"/>
        <w:snapToGrid w:val="0"/>
        <w:spacing w:after="0"/>
        <w:rPr>
          <w:b/>
          <w:bCs/>
          <w:iCs/>
          <w:lang w:val="en-US" w:eastAsia="ja-JP"/>
        </w:rPr>
      </w:pPr>
    </w:p>
    <w:p w14:paraId="7A067E1C" w14:textId="4DF4D173" w:rsidR="006C68E5" w:rsidRPr="00B65647" w:rsidRDefault="006C68E5" w:rsidP="00971E44">
      <w:pPr>
        <w:tabs>
          <w:tab w:val="num" w:pos="720"/>
        </w:tabs>
        <w:spacing w:after="0"/>
        <w:rPr>
          <w:b/>
          <w:bCs/>
        </w:rPr>
      </w:pPr>
      <w:r w:rsidRPr="00B65647">
        <w:rPr>
          <w:b/>
          <w:bCs/>
        </w:rPr>
        <w:t xml:space="preserve">Proposal </w:t>
      </w:r>
      <w:r>
        <w:rPr>
          <w:b/>
          <w:bCs/>
        </w:rPr>
        <w:t>3</w:t>
      </w:r>
      <w:r w:rsidRPr="00B65647">
        <w:rPr>
          <w:b/>
          <w:bCs/>
        </w:rPr>
        <w:t>: Support a</w:t>
      </w:r>
      <w:r>
        <w:rPr>
          <w:b/>
          <w:bCs/>
        </w:rPr>
        <w:t xml:space="preserve"> common</w:t>
      </w:r>
      <w:r w:rsidRPr="00B65647">
        <w:rPr>
          <w:b/>
          <w:bCs/>
        </w:rPr>
        <w:t xml:space="preserve"> RO counting method for multi-PRACH transmission among UEs in a cell</w:t>
      </w:r>
      <w:r>
        <w:rPr>
          <w:b/>
          <w:bCs/>
        </w:rPr>
        <w:t>.</w:t>
      </w:r>
    </w:p>
    <w:p w14:paraId="6620E664" w14:textId="77777777" w:rsidR="006C68E5" w:rsidRDefault="006C68E5" w:rsidP="00971E44">
      <w:pPr>
        <w:tabs>
          <w:tab w:val="num" w:pos="720"/>
        </w:tabs>
        <w:spacing w:after="0"/>
        <w:rPr>
          <w:b/>
          <w:bCs/>
        </w:rPr>
      </w:pPr>
    </w:p>
    <w:p w14:paraId="17336BAA" w14:textId="77777777" w:rsidR="006C68E5" w:rsidRPr="00434CC2" w:rsidRDefault="006C68E5" w:rsidP="00971E44">
      <w:pPr>
        <w:tabs>
          <w:tab w:val="num" w:pos="720"/>
        </w:tabs>
        <w:spacing w:after="0"/>
      </w:pPr>
      <w:r w:rsidRPr="00223893">
        <w:rPr>
          <w:b/>
          <w:bCs/>
        </w:rPr>
        <w:t xml:space="preserve">Proposal </w:t>
      </w:r>
      <w:r>
        <w:rPr>
          <w:b/>
          <w:bCs/>
        </w:rPr>
        <w:t>4</w:t>
      </w:r>
      <w:r w:rsidRPr="00223893">
        <w:rPr>
          <w:b/>
          <w:bCs/>
        </w:rPr>
        <w:t xml:space="preserve">: Support </w:t>
      </w:r>
      <w:r>
        <w:rPr>
          <w:b/>
          <w:bCs/>
        </w:rPr>
        <w:t>“</w:t>
      </w:r>
      <w:r w:rsidRPr="00223893">
        <w:rPr>
          <w:b/>
          <w:bCs/>
        </w:rPr>
        <w:t>any RO counting method</w:t>
      </w:r>
      <w:r>
        <w:rPr>
          <w:b/>
          <w:bCs/>
        </w:rPr>
        <w:t>”</w:t>
      </w:r>
      <w:r w:rsidRPr="00223893">
        <w:rPr>
          <w:b/>
          <w:bCs/>
        </w:rPr>
        <w:t xml:space="preserve"> to </w:t>
      </w:r>
      <w:r>
        <w:rPr>
          <w:b/>
          <w:bCs/>
        </w:rPr>
        <w:t>define</w:t>
      </w:r>
      <w:r w:rsidRPr="00223893">
        <w:rPr>
          <w:b/>
          <w:bCs/>
        </w:rPr>
        <w:t xml:space="preserve"> a RO group</w:t>
      </w:r>
      <w:r w:rsidRPr="00BB0797">
        <w:rPr>
          <w:rFonts w:eastAsia="SimSun"/>
          <w:bCs/>
          <w:szCs w:val="21"/>
        </w:rPr>
        <w:t xml:space="preserve"> </w:t>
      </w:r>
      <w:r w:rsidRPr="00434CC2">
        <w:rPr>
          <w:b/>
          <w:bCs/>
        </w:rPr>
        <w:t>for a number of multiple PRACH transmissions</w:t>
      </w:r>
      <w:r>
        <w:t xml:space="preserve"> </w:t>
      </w:r>
    </w:p>
    <w:p w14:paraId="2AB60A5D" w14:textId="77777777" w:rsidR="006C68E5" w:rsidRPr="00223893" w:rsidRDefault="006C68E5" w:rsidP="00971E44">
      <w:pPr>
        <w:pStyle w:val="ListParagraph"/>
        <w:numPr>
          <w:ilvl w:val="0"/>
          <w:numId w:val="18"/>
        </w:numPr>
        <w:spacing w:after="0"/>
        <w:ind w:leftChars="0"/>
        <w:rPr>
          <w:b/>
          <w:bCs/>
          <w:lang w:val="en-US" w:eastAsia="ja-JP"/>
        </w:rPr>
      </w:pPr>
      <w:r>
        <w:rPr>
          <w:b/>
          <w:bCs/>
          <w:lang w:val="en-US" w:eastAsia="ja-JP"/>
        </w:rPr>
        <w:t xml:space="preserve">The </w:t>
      </w:r>
      <w:r>
        <w:rPr>
          <w:b/>
          <w:bCs/>
        </w:rPr>
        <w:t>“</w:t>
      </w:r>
      <w:r w:rsidRPr="00223893">
        <w:rPr>
          <w:b/>
          <w:bCs/>
        </w:rPr>
        <w:t>any RO counting method</w:t>
      </w:r>
      <w:r>
        <w:rPr>
          <w:b/>
          <w:bCs/>
        </w:rPr>
        <w:t>”</w:t>
      </w:r>
      <w:r w:rsidRPr="00223893">
        <w:rPr>
          <w:b/>
          <w:bCs/>
        </w:rPr>
        <w:t xml:space="preserve"> </w:t>
      </w:r>
      <w:r w:rsidRPr="006C125F">
        <w:rPr>
          <w:rFonts w:hint="eastAsia"/>
          <w:b/>
          <w:bCs/>
          <w:lang w:val="en-US" w:eastAsia="ja-JP"/>
        </w:rPr>
        <w:t xml:space="preserve">is </w:t>
      </w:r>
      <w:r>
        <w:rPr>
          <w:b/>
          <w:bCs/>
          <w:lang w:val="en-US" w:eastAsia="ja-JP"/>
        </w:rPr>
        <w:t xml:space="preserve">regardless of </w:t>
      </w:r>
      <w:r w:rsidRPr="006C125F">
        <w:rPr>
          <w:rFonts w:hint="eastAsia"/>
          <w:b/>
          <w:bCs/>
          <w:lang w:val="en-US" w:eastAsia="ja-JP"/>
        </w:rPr>
        <w:t xml:space="preserve">valid RO(s) </w:t>
      </w:r>
      <w:r>
        <w:rPr>
          <w:b/>
          <w:bCs/>
          <w:lang w:val="en-US" w:eastAsia="ja-JP"/>
        </w:rPr>
        <w:t>or</w:t>
      </w:r>
      <w:r w:rsidRPr="006C125F">
        <w:rPr>
          <w:rFonts w:hint="eastAsia"/>
          <w:b/>
          <w:bCs/>
          <w:lang w:val="en-US" w:eastAsia="ja-JP"/>
        </w:rPr>
        <w:t xml:space="preserve"> invalid RO(s) in a RO group, where a RO is identified as invalid RO due to a RO dropping</w:t>
      </w:r>
      <w:r>
        <w:rPr>
          <w:b/>
          <w:bCs/>
          <w:lang w:val="en-US" w:eastAsia="ja-JP"/>
        </w:rPr>
        <w:t>/cancellation</w:t>
      </w:r>
      <w:r w:rsidRPr="006C125F">
        <w:rPr>
          <w:rFonts w:hint="eastAsia"/>
          <w:b/>
          <w:bCs/>
          <w:lang w:val="en-US" w:eastAsia="ja-JP"/>
        </w:rPr>
        <w:t xml:space="preserve"> event</w:t>
      </w:r>
      <w:r>
        <w:rPr>
          <w:b/>
          <w:bCs/>
          <w:lang w:val="en-US" w:eastAsia="ja-JP"/>
        </w:rPr>
        <w:t xml:space="preserve"> </w:t>
      </w:r>
      <w:r w:rsidRPr="006C125F">
        <w:rPr>
          <w:rFonts w:hint="eastAsia"/>
          <w:b/>
          <w:bCs/>
          <w:lang w:val="en-US" w:eastAsia="ja-JP"/>
        </w:rPr>
        <w:t>and is not used for an actual PRACH transmissions, while valid RO(s) are used for actual PRACH transmissions</w:t>
      </w:r>
      <w:r w:rsidRPr="00223893">
        <w:rPr>
          <w:b/>
          <w:bCs/>
          <w:lang w:val="en-US" w:eastAsia="ja-JP"/>
        </w:rPr>
        <w:t>.</w:t>
      </w:r>
    </w:p>
    <w:p w14:paraId="1D27054B" w14:textId="77777777" w:rsidR="006C68E5" w:rsidRPr="00F1403F" w:rsidRDefault="006C68E5" w:rsidP="00971E44">
      <w:pPr>
        <w:tabs>
          <w:tab w:val="num" w:pos="720"/>
        </w:tabs>
        <w:autoSpaceDE w:val="0"/>
        <w:autoSpaceDN w:val="0"/>
        <w:snapToGrid w:val="0"/>
        <w:spacing w:after="0"/>
        <w:rPr>
          <w:b/>
          <w:bCs/>
          <w:iCs/>
          <w:lang w:val="en-US" w:eastAsia="ja-JP"/>
        </w:rPr>
      </w:pPr>
    </w:p>
    <w:p w14:paraId="7A0EE707" w14:textId="77777777" w:rsidR="00B47C0B" w:rsidRPr="0026409C" w:rsidRDefault="00B47C0B" w:rsidP="00971E44">
      <w:pPr>
        <w:spacing w:after="0"/>
        <w:rPr>
          <w:rFonts w:eastAsia="SimSun"/>
          <w:b/>
          <w:szCs w:val="21"/>
        </w:rPr>
      </w:pPr>
      <w:r w:rsidRPr="0026409C">
        <w:rPr>
          <w:rFonts w:eastAsia="SimSun"/>
          <w:b/>
          <w:szCs w:val="21"/>
        </w:rPr>
        <w:t xml:space="preserve">Proposal </w:t>
      </w:r>
      <w:r>
        <w:rPr>
          <w:rFonts w:eastAsia="SimSun"/>
          <w:b/>
          <w:szCs w:val="21"/>
        </w:rPr>
        <w:t>5</w:t>
      </w:r>
      <w:r w:rsidRPr="0026409C">
        <w:rPr>
          <w:rFonts w:eastAsia="SimSun"/>
          <w:b/>
          <w:szCs w:val="21"/>
        </w:rPr>
        <w:t xml:space="preserve">: </w:t>
      </w:r>
      <w:r>
        <w:rPr>
          <w:rFonts w:eastAsia="SimSun"/>
          <w:b/>
          <w:szCs w:val="21"/>
        </w:rPr>
        <w:t>For a separate RO, s</w:t>
      </w:r>
      <w:r w:rsidRPr="0026409C">
        <w:rPr>
          <w:rFonts w:eastAsia="SimSun"/>
          <w:b/>
          <w:szCs w:val="21"/>
        </w:rPr>
        <w:t xml:space="preserve">upport </w:t>
      </w:r>
      <w:r>
        <w:rPr>
          <w:rFonts w:eastAsia="SimSun"/>
          <w:b/>
          <w:szCs w:val="21"/>
        </w:rPr>
        <w:t xml:space="preserve">to determine it as </w:t>
      </w:r>
      <w:r w:rsidRPr="00AB0D49">
        <w:rPr>
          <w:rFonts w:eastAsia="SimSun"/>
          <w:b/>
          <w:szCs w:val="21"/>
        </w:rPr>
        <w:t>a valid RO</w:t>
      </w:r>
      <w:r w:rsidRPr="0026409C">
        <w:rPr>
          <w:rFonts w:eastAsia="SimSun"/>
          <w:b/>
          <w:szCs w:val="21"/>
        </w:rPr>
        <w:t xml:space="preserve"> </w:t>
      </w:r>
      <w:r>
        <w:rPr>
          <w:rFonts w:eastAsia="SimSun"/>
          <w:b/>
          <w:szCs w:val="21"/>
        </w:rPr>
        <w:t>as follows</w:t>
      </w:r>
    </w:p>
    <w:p w14:paraId="28C1EE9B" w14:textId="77777777" w:rsidR="00B47C0B" w:rsidRPr="0026409C" w:rsidRDefault="00B47C0B" w:rsidP="00971E44">
      <w:pPr>
        <w:pStyle w:val="ListParagraph"/>
        <w:numPr>
          <w:ilvl w:val="0"/>
          <w:numId w:val="18"/>
        </w:numPr>
        <w:tabs>
          <w:tab w:val="num" w:pos="720"/>
        </w:tabs>
        <w:spacing w:after="0"/>
        <w:ind w:leftChars="0"/>
        <w:rPr>
          <w:rFonts w:eastAsia="SimSun"/>
          <w:b/>
          <w:szCs w:val="21"/>
        </w:rPr>
      </w:pPr>
      <w:r w:rsidRPr="0026409C">
        <w:rPr>
          <w:rFonts w:eastAsia="SimSun"/>
          <w:b/>
          <w:szCs w:val="21"/>
        </w:rPr>
        <w:t>For paired spectrum or supplementary uplink band</w:t>
      </w:r>
      <w:r>
        <w:rPr>
          <w:rFonts w:eastAsia="SimSun"/>
          <w:b/>
          <w:szCs w:val="21"/>
        </w:rPr>
        <w:t xml:space="preserve"> (</w:t>
      </w:r>
      <w:r w:rsidRPr="003C3EC0">
        <w:rPr>
          <w:rFonts w:eastAsia="SimSun"/>
          <w:b/>
          <w:szCs w:val="21"/>
        </w:rPr>
        <w:t>except a HD-UE</w:t>
      </w:r>
      <w:r>
        <w:rPr>
          <w:rFonts w:eastAsia="SimSun"/>
          <w:b/>
          <w:szCs w:val="21"/>
        </w:rPr>
        <w:t>)</w:t>
      </w:r>
      <w:r w:rsidRPr="0026409C">
        <w:rPr>
          <w:rFonts w:eastAsia="SimSun"/>
          <w:b/>
          <w:szCs w:val="21"/>
        </w:rPr>
        <w:t>, a separate RO can be created as the same way as the shared RO such that all separate ROs are valid ROs.</w:t>
      </w:r>
    </w:p>
    <w:p w14:paraId="32EB7BEA" w14:textId="26F05F55" w:rsidR="00B47C0B" w:rsidRPr="0026409C" w:rsidRDefault="00B47C0B" w:rsidP="00971E44">
      <w:pPr>
        <w:pStyle w:val="ListParagraph"/>
        <w:numPr>
          <w:ilvl w:val="0"/>
          <w:numId w:val="18"/>
        </w:numPr>
        <w:spacing w:after="0"/>
        <w:ind w:leftChars="0"/>
        <w:rPr>
          <w:rFonts w:cs="Calibri"/>
          <w:b/>
        </w:rPr>
      </w:pPr>
      <w:r w:rsidRPr="0026409C">
        <w:rPr>
          <w:rFonts w:cs="Calibri"/>
          <w:b/>
        </w:rPr>
        <w:t xml:space="preserve">For </w:t>
      </w:r>
      <w:r>
        <w:rPr>
          <w:rFonts w:cs="Calibri"/>
          <w:b/>
        </w:rPr>
        <w:t xml:space="preserve">paired spectrum of </w:t>
      </w:r>
      <w:r w:rsidR="007366B1">
        <w:rPr>
          <w:rFonts w:cs="Calibri"/>
          <w:b/>
        </w:rPr>
        <w:t xml:space="preserve">a </w:t>
      </w:r>
      <w:r w:rsidRPr="0026409C">
        <w:rPr>
          <w:rFonts w:cs="Calibri"/>
          <w:b/>
        </w:rPr>
        <w:t>HD-UE, a separate RO can be validated as a valid RO based on the existing validation rule according to Clause 17.2 of TS 38.213</w:t>
      </w:r>
      <w:r w:rsidR="006E6301">
        <w:rPr>
          <w:rFonts w:cs="Calibri"/>
          <w:b/>
        </w:rPr>
        <w:t>.</w:t>
      </w:r>
    </w:p>
    <w:p w14:paraId="0EFD7E0D" w14:textId="77777777" w:rsidR="00B47C0B" w:rsidRPr="0026409C" w:rsidRDefault="00B47C0B" w:rsidP="00971E44">
      <w:pPr>
        <w:pStyle w:val="ListParagraph"/>
        <w:numPr>
          <w:ilvl w:val="0"/>
          <w:numId w:val="18"/>
        </w:numPr>
        <w:tabs>
          <w:tab w:val="num" w:pos="720"/>
        </w:tabs>
        <w:spacing w:after="0"/>
        <w:ind w:leftChars="0"/>
        <w:rPr>
          <w:rFonts w:eastAsia="SimSun"/>
          <w:b/>
          <w:szCs w:val="21"/>
        </w:rPr>
      </w:pPr>
      <w:r w:rsidRPr="0026409C">
        <w:rPr>
          <w:rFonts w:eastAsia="SimSun"/>
          <w:b/>
          <w:szCs w:val="21"/>
        </w:rPr>
        <w:t>For unpaired spectrum</w:t>
      </w:r>
      <w:r>
        <w:rPr>
          <w:rFonts w:eastAsia="SimSun"/>
          <w:b/>
          <w:szCs w:val="21"/>
        </w:rPr>
        <w:t xml:space="preserve"> </w:t>
      </w:r>
      <w:r w:rsidRPr="0026409C">
        <w:rPr>
          <w:rFonts w:eastAsia="SimSun"/>
          <w:b/>
          <w:szCs w:val="21"/>
        </w:rPr>
        <w:t>a</w:t>
      </w:r>
      <w:r w:rsidRPr="0026409C">
        <w:rPr>
          <w:rFonts w:cs="Calibri"/>
          <w:b/>
        </w:rPr>
        <w:t xml:space="preserve"> separate RO is allocated in UL slots as specified in Rel. 15/16 for the shared RO.</w:t>
      </w:r>
    </w:p>
    <w:p w14:paraId="2DD97B7C" w14:textId="77777777" w:rsidR="00B47C0B" w:rsidRPr="0026409C" w:rsidRDefault="00B47C0B" w:rsidP="00971E44">
      <w:pPr>
        <w:pStyle w:val="ListParagraph"/>
        <w:numPr>
          <w:ilvl w:val="1"/>
          <w:numId w:val="18"/>
        </w:numPr>
        <w:spacing w:after="0"/>
        <w:ind w:leftChars="0"/>
        <w:rPr>
          <w:rFonts w:cs="Calibri"/>
          <w:b/>
        </w:rPr>
      </w:pPr>
      <w:r w:rsidRPr="0026409C">
        <w:rPr>
          <w:rFonts w:cs="Calibri"/>
          <w:b/>
        </w:rPr>
        <w:t>Different frequency-domain resource is used for the separate RO, compared to a shared RO.</w:t>
      </w:r>
    </w:p>
    <w:p w14:paraId="0B6317D2" w14:textId="2A8D9C10" w:rsidR="00B47C0B" w:rsidRPr="0026409C" w:rsidRDefault="00B47C0B" w:rsidP="00971E44">
      <w:pPr>
        <w:pStyle w:val="ListParagraph"/>
        <w:numPr>
          <w:ilvl w:val="1"/>
          <w:numId w:val="18"/>
        </w:numPr>
        <w:spacing w:after="0"/>
        <w:ind w:leftChars="0"/>
        <w:rPr>
          <w:rFonts w:cs="Calibri"/>
          <w:b/>
        </w:rPr>
      </w:pPr>
      <w:r w:rsidRPr="0026409C">
        <w:rPr>
          <w:rFonts w:cs="Calibri"/>
          <w:b/>
        </w:rPr>
        <w:t>A separate RO can be validated as a valid RO based on the existing validation rule according to Clause 8.1, TS 38.213</w:t>
      </w:r>
      <w:r w:rsidR="006E6301">
        <w:rPr>
          <w:rFonts w:cs="Calibri"/>
          <w:b/>
        </w:rPr>
        <w:t>.</w:t>
      </w:r>
    </w:p>
    <w:p w14:paraId="6D66D4C5" w14:textId="77777777" w:rsidR="00300F4C" w:rsidRDefault="00300F4C" w:rsidP="00971E44">
      <w:pPr>
        <w:autoSpaceDE w:val="0"/>
        <w:autoSpaceDN w:val="0"/>
        <w:snapToGrid w:val="0"/>
        <w:spacing w:after="0"/>
        <w:rPr>
          <w:b/>
          <w:bCs/>
          <w:lang w:val="en-US" w:eastAsia="ja-JP"/>
        </w:rPr>
      </w:pPr>
    </w:p>
    <w:p w14:paraId="239795C1" w14:textId="518EC6A0" w:rsidR="00300F4C" w:rsidRPr="00F1403F" w:rsidRDefault="00300F4C" w:rsidP="00971E44">
      <w:pPr>
        <w:autoSpaceDE w:val="0"/>
        <w:autoSpaceDN w:val="0"/>
        <w:snapToGrid w:val="0"/>
        <w:spacing w:after="0"/>
        <w:rPr>
          <w:b/>
          <w:bCs/>
          <w:lang w:val="en-US" w:eastAsia="ja-JP"/>
        </w:rPr>
      </w:pPr>
      <w:r w:rsidRPr="00F1403F">
        <w:rPr>
          <w:b/>
          <w:bCs/>
          <w:lang w:val="en-US" w:eastAsia="ja-JP"/>
        </w:rPr>
        <w:lastRenderedPageBreak/>
        <w:t xml:space="preserve">Proposal </w:t>
      </w:r>
      <w:r>
        <w:rPr>
          <w:b/>
          <w:bCs/>
          <w:lang w:val="en-US" w:eastAsia="ja-JP"/>
        </w:rPr>
        <w:t>6</w:t>
      </w:r>
      <w:r w:rsidRPr="00F1403F">
        <w:rPr>
          <w:b/>
          <w:bCs/>
          <w:lang w:val="en-US" w:eastAsia="ja-JP"/>
        </w:rPr>
        <w:t xml:space="preserve">: For </w:t>
      </w:r>
      <w:r>
        <w:rPr>
          <w:b/>
          <w:bCs/>
          <w:lang w:val="en-US" w:eastAsia="ja-JP"/>
        </w:rPr>
        <w:t xml:space="preserve">CBRA and </w:t>
      </w:r>
      <w:r w:rsidRPr="00F1403F">
        <w:rPr>
          <w:b/>
          <w:bCs/>
          <w:lang w:val="en-US" w:eastAsia="ja-JP"/>
        </w:rPr>
        <w:t xml:space="preserve">CFRA, support the following </w:t>
      </w:r>
      <w:r>
        <w:rPr>
          <w:b/>
          <w:bCs/>
          <w:lang w:val="en-US" w:eastAsia="ja-JP"/>
        </w:rPr>
        <w:t>resource configuration for the</w:t>
      </w:r>
      <w:r w:rsidRPr="00F1403F">
        <w:rPr>
          <w:b/>
          <w:bCs/>
          <w:lang w:val="en-US" w:eastAsia="ja-JP"/>
        </w:rPr>
        <w:t xml:space="preserve"> multi-PRACH transmission</w:t>
      </w:r>
    </w:p>
    <w:p w14:paraId="0958C59D" w14:textId="77777777" w:rsidR="00300F4C" w:rsidRPr="00F1403F" w:rsidRDefault="00300F4C" w:rsidP="00971E44">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Dedicated </w:t>
      </w:r>
      <w:r w:rsidRPr="00E83A28">
        <w:rPr>
          <w:b/>
          <w:bCs/>
          <w:i/>
          <w:iCs/>
          <w:lang w:val="en-US" w:eastAsia="ja-JP"/>
        </w:rPr>
        <w:t>n</w:t>
      </w:r>
      <w:r w:rsidRPr="00160FB9">
        <w:rPr>
          <w:b/>
          <w:bCs/>
          <w:lang w:val="en-US" w:eastAsia="ja-JP"/>
        </w:rPr>
        <w:t>-th PRACH transmission resource</w:t>
      </w:r>
      <w:r w:rsidRPr="00F1403F">
        <w:rPr>
          <w:b/>
          <w:bCs/>
          <w:lang w:val="en-US" w:eastAsia="ja-JP"/>
        </w:rPr>
        <w:t>: A specific PRACH resource is used for a specific number of the PRACH transmissions.</w:t>
      </w:r>
    </w:p>
    <w:p w14:paraId="2DA1C9DD" w14:textId="77777777" w:rsidR="00300F4C" w:rsidRPr="00F1403F" w:rsidRDefault="00300F4C" w:rsidP="00971E44">
      <w:pPr>
        <w:pStyle w:val="ListParagraph"/>
        <w:numPr>
          <w:ilvl w:val="0"/>
          <w:numId w:val="13"/>
        </w:numPr>
        <w:autoSpaceDE w:val="0"/>
        <w:autoSpaceDN w:val="0"/>
        <w:snapToGrid w:val="0"/>
        <w:spacing w:after="0"/>
        <w:ind w:leftChars="0"/>
        <w:rPr>
          <w:b/>
          <w:bCs/>
          <w:lang w:val="en-US" w:eastAsia="ja-JP"/>
        </w:rPr>
      </w:pPr>
      <w:r w:rsidRPr="00160FB9">
        <w:rPr>
          <w:b/>
          <w:bCs/>
          <w:lang w:val="en-US" w:eastAsia="ja-JP"/>
        </w:rPr>
        <w:t xml:space="preserve">Shared </w:t>
      </w:r>
      <w:r w:rsidRPr="00E83A28">
        <w:rPr>
          <w:b/>
          <w:bCs/>
          <w:i/>
          <w:iCs/>
          <w:lang w:val="en-US" w:eastAsia="ja-JP"/>
        </w:rPr>
        <w:t>n</w:t>
      </w:r>
      <w:r w:rsidRPr="00160FB9">
        <w:rPr>
          <w:b/>
          <w:bCs/>
          <w:lang w:val="en-US" w:eastAsia="ja-JP"/>
        </w:rPr>
        <w:t>-th PRACH transmission resource</w:t>
      </w:r>
      <w:r w:rsidRPr="00F1403F">
        <w:rPr>
          <w:b/>
          <w:bCs/>
          <w:lang w:val="en-US" w:eastAsia="ja-JP"/>
        </w:rPr>
        <w:t>: A PRACH resource can be used for all possible numbers of PRACH transmissions.</w:t>
      </w:r>
    </w:p>
    <w:p w14:paraId="32C9F51C" w14:textId="77777777" w:rsidR="00300F4C" w:rsidRDefault="00300F4C" w:rsidP="00971E44">
      <w:pPr>
        <w:autoSpaceDE w:val="0"/>
        <w:autoSpaceDN w:val="0"/>
        <w:snapToGrid w:val="0"/>
        <w:spacing w:after="0"/>
        <w:rPr>
          <w:b/>
          <w:bCs/>
          <w:lang w:val="en-US" w:eastAsia="ja-JP"/>
        </w:rPr>
      </w:pPr>
    </w:p>
    <w:p w14:paraId="08CCF423" w14:textId="77777777" w:rsidR="00300F4C" w:rsidRDefault="00300F4C" w:rsidP="00971E44">
      <w:pPr>
        <w:autoSpaceDE w:val="0"/>
        <w:autoSpaceDN w:val="0"/>
        <w:snapToGrid w:val="0"/>
        <w:spacing w:after="0"/>
        <w:rPr>
          <w:b/>
          <w:bCs/>
          <w:lang w:val="en-US" w:eastAsia="ja-JP"/>
        </w:rPr>
      </w:pPr>
      <w:r w:rsidRPr="00F1403F">
        <w:rPr>
          <w:b/>
          <w:bCs/>
          <w:lang w:val="en-US" w:eastAsia="ja-JP"/>
        </w:rPr>
        <w:t xml:space="preserve">Proposal </w:t>
      </w:r>
      <w:r>
        <w:rPr>
          <w:b/>
          <w:bCs/>
          <w:lang w:val="en-US" w:eastAsia="ja-JP"/>
        </w:rPr>
        <w:t>7</w:t>
      </w:r>
      <w:r w:rsidRPr="00F1403F">
        <w:rPr>
          <w:b/>
          <w:bCs/>
          <w:lang w:val="en-US" w:eastAsia="ja-JP"/>
        </w:rPr>
        <w:t xml:space="preserve">: For </w:t>
      </w:r>
      <w:r>
        <w:rPr>
          <w:b/>
          <w:bCs/>
          <w:lang w:val="en-US" w:eastAsia="ja-JP"/>
        </w:rPr>
        <w:t xml:space="preserve">CBRA and </w:t>
      </w:r>
      <w:r w:rsidRPr="00F1403F">
        <w:rPr>
          <w:b/>
          <w:bCs/>
          <w:lang w:val="en-US" w:eastAsia="ja-JP"/>
        </w:rPr>
        <w:t>CFRA, support to configure</w:t>
      </w:r>
      <w:r>
        <w:rPr>
          <w:b/>
          <w:bCs/>
          <w:lang w:val="en-US" w:eastAsia="ja-JP"/>
        </w:rPr>
        <w:t xml:space="preserve"> the</w:t>
      </w:r>
      <w:r w:rsidRPr="00F1403F">
        <w:rPr>
          <w:b/>
          <w:bCs/>
          <w:lang w:val="en-US" w:eastAsia="ja-JP"/>
        </w:rPr>
        <w:t xml:space="preserve"> </w:t>
      </w:r>
      <w:r>
        <w:rPr>
          <w:b/>
          <w:bCs/>
          <w:lang w:val="en-US" w:eastAsia="ja-JP"/>
        </w:rPr>
        <w:t xml:space="preserve">dedicated or shared </w:t>
      </w:r>
      <w:r w:rsidRPr="00033EFD">
        <w:rPr>
          <w:b/>
          <w:bCs/>
          <w:i/>
          <w:iCs/>
          <w:lang w:val="en-US" w:eastAsia="ja-JP"/>
        </w:rPr>
        <w:t>n</w:t>
      </w:r>
      <w:r>
        <w:rPr>
          <w:b/>
          <w:bCs/>
          <w:lang w:val="en-US" w:eastAsia="ja-JP"/>
        </w:rPr>
        <w:t>-th PRACH transmission resource</w:t>
      </w:r>
      <w:r w:rsidRPr="00F1403F">
        <w:rPr>
          <w:b/>
          <w:bCs/>
          <w:lang w:val="en-US" w:eastAsia="ja-JP"/>
        </w:rPr>
        <w:t xml:space="preserve"> to a UE in a semi-static manner.</w:t>
      </w:r>
    </w:p>
    <w:p w14:paraId="39BEA8B3" w14:textId="77777777" w:rsidR="00300F4C" w:rsidRDefault="00300F4C" w:rsidP="00971E44">
      <w:pPr>
        <w:spacing w:after="0"/>
        <w:rPr>
          <w:rFonts w:eastAsia="SimSun"/>
          <w:bCs/>
          <w:szCs w:val="21"/>
        </w:rPr>
      </w:pPr>
    </w:p>
    <w:p w14:paraId="625AA787" w14:textId="77777777" w:rsidR="00300F4C" w:rsidRPr="00FD1A95" w:rsidRDefault="00300F4C" w:rsidP="00971E44">
      <w:pPr>
        <w:spacing w:after="0"/>
        <w:rPr>
          <w:rFonts w:eastAsia="SimSun"/>
          <w:b/>
          <w:bCs/>
          <w:szCs w:val="21"/>
          <w:lang w:val="en-US"/>
        </w:rPr>
      </w:pPr>
      <w:r>
        <w:rPr>
          <w:rFonts w:eastAsia="SimSun"/>
          <w:b/>
          <w:bCs/>
          <w:szCs w:val="21"/>
          <w:lang w:val="en-US"/>
        </w:rPr>
        <w:t>Proposal 8: Support that o</w:t>
      </w:r>
      <w:r w:rsidRPr="006655D9">
        <w:rPr>
          <w:rFonts w:eastAsia="SimSun"/>
          <w:b/>
          <w:bCs/>
          <w:szCs w:val="21"/>
          <w:lang w:val="en-US"/>
        </w:rPr>
        <w:t xml:space="preserve">ne preamble is sent in each of </w:t>
      </w:r>
      <w:r w:rsidRPr="006655D9">
        <w:rPr>
          <w:rFonts w:eastAsia="SimSun"/>
          <w:b/>
          <w:bCs/>
          <w:i/>
          <w:iCs/>
          <w:szCs w:val="21"/>
          <w:lang w:val="en-US"/>
        </w:rPr>
        <w:t>N</w:t>
      </w:r>
      <w:r>
        <w:rPr>
          <w:rFonts w:eastAsia="SimSun"/>
          <w:b/>
          <w:bCs/>
          <w:szCs w:val="21"/>
          <w:lang w:val="en-US"/>
        </w:rPr>
        <w:t xml:space="preserve"> </w:t>
      </w:r>
      <w:r w:rsidRPr="006655D9">
        <w:rPr>
          <w:rFonts w:eastAsia="SimSun"/>
          <w:b/>
          <w:bCs/>
          <w:szCs w:val="21"/>
          <w:lang w:val="en-US"/>
        </w:rPr>
        <w:t xml:space="preserve">ROs of </w:t>
      </w:r>
      <w:r>
        <w:rPr>
          <w:rFonts w:eastAsia="SimSun"/>
          <w:b/>
          <w:bCs/>
          <w:szCs w:val="21"/>
          <w:lang w:val="en-US"/>
        </w:rPr>
        <w:t>a</w:t>
      </w:r>
      <w:r w:rsidRPr="006655D9">
        <w:rPr>
          <w:rFonts w:eastAsia="SimSun"/>
          <w:b/>
          <w:bCs/>
          <w:szCs w:val="21"/>
          <w:lang w:val="en-US"/>
        </w:rPr>
        <w:t xml:space="preserve"> RO group</w:t>
      </w:r>
      <w:r>
        <w:rPr>
          <w:rFonts w:eastAsia="SimSun"/>
          <w:b/>
          <w:bCs/>
          <w:szCs w:val="21"/>
          <w:lang w:val="en-US"/>
        </w:rPr>
        <w:t xml:space="preserve"> in </w:t>
      </w:r>
      <w:r w:rsidRPr="00FD1A95">
        <w:rPr>
          <w:rFonts w:eastAsia="SimSun"/>
          <w:b/>
          <w:bCs/>
          <w:szCs w:val="21"/>
          <w:lang w:val="en-US"/>
        </w:rPr>
        <w:t>one PRACH attempt</w:t>
      </w:r>
      <w:r>
        <w:rPr>
          <w:rFonts w:eastAsia="SimSun"/>
          <w:b/>
          <w:bCs/>
          <w:szCs w:val="21"/>
          <w:lang w:val="en-US"/>
        </w:rPr>
        <w:t>.</w:t>
      </w:r>
    </w:p>
    <w:p w14:paraId="44F6AF4B" w14:textId="77777777" w:rsidR="00300F4C" w:rsidRPr="006E3F7C" w:rsidRDefault="00E57053" w:rsidP="00971E44">
      <w:pPr>
        <w:tabs>
          <w:tab w:val="num" w:pos="720"/>
        </w:tabs>
        <w:spacing w:after="0"/>
        <w:rPr>
          <w:rFonts w:eastAsia="SimSun"/>
          <w:b/>
          <w:bCs/>
          <w:szCs w:val="21"/>
        </w:rPr>
      </w:pPr>
      <w:r>
        <w:rPr>
          <w:b/>
          <w:bCs/>
          <w:lang w:val="en-US" w:eastAsia="ja-JP"/>
        </w:rPr>
        <w:br/>
      </w:r>
      <w:r w:rsidR="00300F4C" w:rsidRPr="006E3F7C">
        <w:rPr>
          <w:rFonts w:eastAsia="SimSun"/>
          <w:b/>
          <w:bCs/>
          <w:szCs w:val="21"/>
        </w:rPr>
        <w:t xml:space="preserve">Proposal </w:t>
      </w:r>
      <w:r w:rsidR="00300F4C">
        <w:rPr>
          <w:rFonts w:eastAsia="SimSun"/>
          <w:b/>
          <w:bCs/>
          <w:szCs w:val="21"/>
        </w:rPr>
        <w:t>9</w:t>
      </w:r>
      <w:r w:rsidR="00300F4C" w:rsidRPr="006E3F7C">
        <w:rPr>
          <w:rFonts w:eastAsia="SimSun"/>
          <w:b/>
          <w:bCs/>
          <w:szCs w:val="21"/>
        </w:rPr>
        <w:t xml:space="preserve">: </w:t>
      </w:r>
      <w:r w:rsidR="00300F4C">
        <w:rPr>
          <w:rFonts w:eastAsia="SimSun"/>
          <w:b/>
          <w:bCs/>
          <w:szCs w:val="21"/>
        </w:rPr>
        <w:t>Support to reuse the legacy mechanism for SSB-to-RO mapping for the multi-PRACH transmission.</w:t>
      </w:r>
    </w:p>
    <w:p w14:paraId="5F242016" w14:textId="5809DBE2" w:rsidR="00FB1A77" w:rsidRDefault="00FB1A77" w:rsidP="00971E44">
      <w:pPr>
        <w:spacing w:after="0"/>
        <w:rPr>
          <w:b/>
          <w:bCs/>
          <w:lang w:val="en-US" w:eastAsia="ja-JP"/>
        </w:rPr>
      </w:pPr>
    </w:p>
    <w:p w14:paraId="3CFD72CA" w14:textId="77777777" w:rsidR="00300F4C" w:rsidRPr="00732061" w:rsidRDefault="00300F4C" w:rsidP="00971E44">
      <w:pPr>
        <w:spacing w:after="0"/>
        <w:rPr>
          <w:rFonts w:eastAsia="DengXian"/>
          <w:b/>
          <w:bCs/>
        </w:rPr>
      </w:pPr>
      <w:r w:rsidRPr="00732061">
        <w:rPr>
          <w:rFonts w:eastAsia="DengXian"/>
          <w:b/>
          <w:bCs/>
        </w:rPr>
        <w:t>Proposal 10: Support a determination of a</w:t>
      </w:r>
      <w:r>
        <w:rPr>
          <w:rFonts w:eastAsia="DengXian"/>
          <w:b/>
          <w:bCs/>
        </w:rPr>
        <w:t xml:space="preserve"> number of</w:t>
      </w:r>
      <w:r w:rsidRPr="00732061">
        <w:rPr>
          <w:rFonts w:eastAsia="DengXian"/>
          <w:b/>
          <w:bCs/>
        </w:rPr>
        <w:t xml:space="preserve"> multiple PRACH transmissions</w:t>
      </w:r>
      <w:r>
        <w:rPr>
          <w:rFonts w:eastAsia="DengXian"/>
          <w:b/>
          <w:bCs/>
        </w:rPr>
        <w:t xml:space="preserve"> as follows</w:t>
      </w:r>
    </w:p>
    <w:p w14:paraId="62298A7E" w14:textId="77777777" w:rsidR="00300F4C" w:rsidRPr="00C960FE" w:rsidRDefault="00300F4C" w:rsidP="00971E44">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 xml:space="preserve">For RA without PDCCH order, </w:t>
      </w:r>
      <w:r w:rsidRPr="00C960FE">
        <w:rPr>
          <w:b/>
          <w:bCs/>
          <w:lang w:eastAsia="zh-CN"/>
        </w:rPr>
        <w:t>a</w:t>
      </w:r>
      <w:r w:rsidRPr="00C960FE">
        <w:rPr>
          <w:rFonts w:eastAsia="DengXian"/>
          <w:b/>
          <w:bCs/>
        </w:rPr>
        <w:t xml:space="preserve"> UE can determine </w:t>
      </w:r>
      <w:r>
        <w:rPr>
          <w:rFonts w:eastAsia="DengXian"/>
          <w:b/>
          <w:bCs/>
        </w:rPr>
        <w:t>a</w:t>
      </w:r>
      <w:r w:rsidRPr="00C960FE">
        <w:rPr>
          <w:rFonts w:eastAsia="DengXian"/>
          <w:b/>
          <w:bCs/>
        </w:rPr>
        <w:t xml:space="preserve"> number of multiple PRACH transmissions based on </w:t>
      </w:r>
      <w:r>
        <w:rPr>
          <w:rFonts w:eastAsia="DengXian"/>
          <w:b/>
          <w:bCs/>
        </w:rPr>
        <w:t xml:space="preserve">a </w:t>
      </w:r>
      <w:r w:rsidRPr="00C960FE">
        <w:rPr>
          <w:rFonts w:eastAsia="DengXian"/>
          <w:b/>
          <w:bCs/>
        </w:rPr>
        <w:t xml:space="preserve">comparison </w:t>
      </w:r>
      <w:r>
        <w:rPr>
          <w:rFonts w:eastAsia="DengXian"/>
          <w:b/>
          <w:bCs/>
        </w:rPr>
        <w:t xml:space="preserve">between </w:t>
      </w:r>
      <w:r w:rsidRPr="00C960FE">
        <w:rPr>
          <w:rFonts w:eastAsia="DengXian"/>
          <w:b/>
          <w:bCs/>
        </w:rPr>
        <w:t>SSB-RSRP measurement and SSB-RSRP threshold.</w:t>
      </w:r>
    </w:p>
    <w:p w14:paraId="6EB2FF2E" w14:textId="77777777" w:rsidR="00300F4C" w:rsidRPr="00C960FE" w:rsidRDefault="00300F4C" w:rsidP="00971E44">
      <w:pPr>
        <w:pStyle w:val="ListParagraph"/>
        <w:numPr>
          <w:ilvl w:val="0"/>
          <w:numId w:val="13"/>
        </w:numPr>
        <w:autoSpaceDE w:val="0"/>
        <w:autoSpaceDN w:val="0"/>
        <w:snapToGrid w:val="0"/>
        <w:spacing w:after="0"/>
        <w:ind w:leftChars="0"/>
        <w:rPr>
          <w:b/>
          <w:bCs/>
          <w:lang w:val="en-US" w:eastAsia="ja-JP"/>
        </w:rPr>
      </w:pPr>
      <w:r w:rsidRPr="00C960FE">
        <w:rPr>
          <w:b/>
          <w:bCs/>
          <w:lang w:val="en-US" w:eastAsia="ja-JP"/>
        </w:rPr>
        <w:t>For RA with PDCCH order,</w:t>
      </w:r>
      <w:r w:rsidRPr="00C960FE">
        <w:rPr>
          <w:b/>
          <w:bCs/>
          <w:lang w:eastAsia="zh-CN"/>
        </w:rPr>
        <w:t xml:space="preserve"> a number of </w:t>
      </w:r>
      <w:r w:rsidRPr="00C960FE">
        <w:rPr>
          <w:rFonts w:eastAsia="DengXian"/>
          <w:b/>
          <w:bCs/>
        </w:rPr>
        <w:t xml:space="preserve">multiple </w:t>
      </w:r>
      <w:r w:rsidRPr="00C960FE">
        <w:rPr>
          <w:b/>
          <w:bCs/>
          <w:lang w:eastAsia="zh-CN"/>
        </w:rPr>
        <w:t>PRACH transmission</w:t>
      </w:r>
      <w:r>
        <w:rPr>
          <w:b/>
          <w:bCs/>
          <w:lang w:eastAsia="zh-CN"/>
        </w:rPr>
        <w:t>s</w:t>
      </w:r>
      <w:r w:rsidRPr="00C960FE">
        <w:rPr>
          <w:b/>
          <w:bCs/>
          <w:lang w:eastAsia="zh-CN"/>
        </w:rPr>
        <w:t xml:space="preserve"> can be indicated in a DCI.</w:t>
      </w:r>
    </w:p>
    <w:p w14:paraId="63F467C4" w14:textId="77777777" w:rsidR="00300F4C" w:rsidRPr="00C960FE" w:rsidRDefault="00300F4C" w:rsidP="00971E44">
      <w:pPr>
        <w:pStyle w:val="ListParagraph"/>
        <w:numPr>
          <w:ilvl w:val="1"/>
          <w:numId w:val="13"/>
        </w:numPr>
        <w:autoSpaceDE w:val="0"/>
        <w:autoSpaceDN w:val="0"/>
        <w:snapToGrid w:val="0"/>
        <w:spacing w:after="0"/>
        <w:ind w:leftChars="0"/>
        <w:rPr>
          <w:b/>
          <w:bCs/>
          <w:lang w:val="en-US" w:eastAsia="ja-JP"/>
        </w:rPr>
      </w:pPr>
      <w:r w:rsidRPr="00C960FE">
        <w:rPr>
          <w:b/>
          <w:bCs/>
          <w:lang w:val="en-US" w:eastAsia="ja-JP"/>
        </w:rPr>
        <w:t>FFS on detailed indication.</w:t>
      </w:r>
    </w:p>
    <w:p w14:paraId="0D454F43" w14:textId="77777777" w:rsidR="00300F4C" w:rsidRDefault="00300F4C" w:rsidP="00971E44">
      <w:pPr>
        <w:spacing w:after="0"/>
        <w:rPr>
          <w:b/>
          <w:bCs/>
          <w:lang w:val="en-US" w:eastAsia="ja-JP"/>
        </w:rPr>
      </w:pPr>
    </w:p>
    <w:p w14:paraId="38C6CEBC" w14:textId="77777777" w:rsidR="00971E44" w:rsidRPr="00FE4F88" w:rsidRDefault="00971E44" w:rsidP="00971E44">
      <w:pPr>
        <w:spacing w:after="0"/>
        <w:rPr>
          <w:b/>
          <w:bCs/>
          <w:lang w:eastAsia="en-SG"/>
        </w:rPr>
      </w:pPr>
      <w:r w:rsidRPr="00FE4F88">
        <w:rPr>
          <w:b/>
          <w:bCs/>
          <w:lang w:eastAsia="en-SG"/>
        </w:rPr>
        <w:t xml:space="preserve">Proposal </w:t>
      </w:r>
      <w:r>
        <w:rPr>
          <w:b/>
          <w:bCs/>
          <w:lang w:eastAsia="en-SG"/>
        </w:rPr>
        <w:t>11</w:t>
      </w:r>
      <w:r w:rsidRPr="00FE4F88">
        <w:rPr>
          <w:b/>
          <w:bCs/>
          <w:lang w:eastAsia="en-SG"/>
        </w:rPr>
        <w:t>: Support the following two schemes for RAR window and RA-RNTI calculation</w:t>
      </w:r>
    </w:p>
    <w:p w14:paraId="3DF5C894" w14:textId="77777777" w:rsidR="00971E44" w:rsidRPr="00FE4F88" w:rsidRDefault="00971E44" w:rsidP="00971E44">
      <w:pPr>
        <w:pStyle w:val="ListParagraph"/>
        <w:numPr>
          <w:ilvl w:val="0"/>
          <w:numId w:val="10"/>
        </w:numPr>
        <w:spacing w:after="0"/>
        <w:ind w:leftChars="0"/>
        <w:jc w:val="both"/>
        <w:rPr>
          <w:b/>
          <w:bCs/>
          <w:lang w:eastAsia="en-SG"/>
        </w:rPr>
      </w:pPr>
      <w:r w:rsidRPr="00FE4F88">
        <w:rPr>
          <w:b/>
          <w:bCs/>
          <w:lang w:eastAsia="en-SG"/>
        </w:rPr>
        <w:t xml:space="preserve">Scheme 1: For enabling early termination of a multi-PRACH transmission, </w:t>
      </w:r>
    </w:p>
    <w:p w14:paraId="191CBE25" w14:textId="77777777" w:rsidR="00971E44" w:rsidRPr="00FE4F88" w:rsidRDefault="00971E44" w:rsidP="00971E44">
      <w:pPr>
        <w:pStyle w:val="ListParagraph"/>
        <w:numPr>
          <w:ilvl w:val="1"/>
          <w:numId w:val="10"/>
        </w:numPr>
        <w:spacing w:after="0"/>
        <w:ind w:leftChars="0"/>
        <w:jc w:val="both"/>
        <w:rPr>
          <w:b/>
          <w:bCs/>
          <w:lang w:eastAsia="en-SG"/>
        </w:rPr>
      </w:pPr>
      <w:r w:rsidRPr="00FE4F88">
        <w:rPr>
          <w:b/>
          <w:bCs/>
          <w:lang w:eastAsia="en-SG"/>
        </w:rPr>
        <w:t>A RAR window for PRACH transmissions can start after the first RO in the RO UE group,</w:t>
      </w:r>
    </w:p>
    <w:p w14:paraId="7EB745E3" w14:textId="77777777" w:rsidR="00971E44" w:rsidRPr="00FE4F88" w:rsidRDefault="00971E44" w:rsidP="00971E44">
      <w:pPr>
        <w:pStyle w:val="ListParagraph"/>
        <w:numPr>
          <w:ilvl w:val="1"/>
          <w:numId w:val="10"/>
        </w:numPr>
        <w:spacing w:after="0"/>
        <w:ind w:leftChars="0"/>
        <w:jc w:val="both"/>
        <w:rPr>
          <w:b/>
          <w:bCs/>
          <w:lang w:eastAsia="en-SG"/>
        </w:rPr>
      </w:pPr>
      <w:r w:rsidRPr="00FE4F88">
        <w:rPr>
          <w:b/>
          <w:bCs/>
          <w:lang w:val="en-US" w:eastAsia="x-none"/>
        </w:rPr>
        <w:t>A RA-RNTI candidate is calculated based on the indexes of time and frequency resources of the first RO in the RO UE group.</w:t>
      </w:r>
    </w:p>
    <w:p w14:paraId="58011B5C" w14:textId="77777777" w:rsidR="00971E44" w:rsidRPr="00FE4F88" w:rsidRDefault="00971E44" w:rsidP="00971E44">
      <w:pPr>
        <w:pStyle w:val="ListParagraph"/>
        <w:numPr>
          <w:ilvl w:val="0"/>
          <w:numId w:val="10"/>
        </w:numPr>
        <w:spacing w:after="0"/>
        <w:ind w:leftChars="0"/>
        <w:jc w:val="both"/>
        <w:rPr>
          <w:b/>
          <w:bCs/>
          <w:lang w:eastAsia="en-SG"/>
        </w:rPr>
      </w:pPr>
      <w:r w:rsidRPr="00FE4F88">
        <w:rPr>
          <w:b/>
          <w:bCs/>
          <w:lang w:eastAsia="en-SG"/>
        </w:rPr>
        <w:t xml:space="preserve">Scheme 2: For achieving </w:t>
      </w:r>
      <w:r w:rsidRPr="00FE4F88">
        <w:rPr>
          <w:b/>
          <w:bCs/>
          <w:lang w:val="en-US" w:eastAsia="ja-JP"/>
        </w:rPr>
        <w:t xml:space="preserve">a combined detection of a multi-PRACH transmission, </w:t>
      </w:r>
    </w:p>
    <w:p w14:paraId="3D83890A" w14:textId="77777777" w:rsidR="00971E44" w:rsidRPr="00FE4F88" w:rsidRDefault="00971E44" w:rsidP="00971E44">
      <w:pPr>
        <w:pStyle w:val="ListParagraph"/>
        <w:numPr>
          <w:ilvl w:val="1"/>
          <w:numId w:val="10"/>
        </w:numPr>
        <w:spacing w:after="0"/>
        <w:ind w:leftChars="0"/>
        <w:jc w:val="both"/>
        <w:rPr>
          <w:b/>
          <w:bCs/>
          <w:lang w:eastAsia="en-SG"/>
        </w:rPr>
      </w:pPr>
      <w:r w:rsidRPr="00FE4F88">
        <w:rPr>
          <w:b/>
          <w:bCs/>
          <w:lang w:val="en-US" w:eastAsia="ja-JP"/>
        </w:rPr>
        <w:t>A RAR window for PRACH transmissions can start after the last RO</w:t>
      </w:r>
      <w:r w:rsidRPr="00FE4F88">
        <w:rPr>
          <w:b/>
          <w:bCs/>
          <w:lang w:eastAsia="en-SG"/>
        </w:rPr>
        <w:t xml:space="preserve"> in the RO UE group,</w:t>
      </w:r>
    </w:p>
    <w:p w14:paraId="7A2D1EB2" w14:textId="77777777" w:rsidR="00971E44" w:rsidRPr="00FE4F88" w:rsidRDefault="00971E44" w:rsidP="00971E44">
      <w:pPr>
        <w:pStyle w:val="ListParagraph"/>
        <w:numPr>
          <w:ilvl w:val="1"/>
          <w:numId w:val="10"/>
        </w:numPr>
        <w:spacing w:after="0"/>
        <w:ind w:leftChars="0"/>
        <w:jc w:val="both"/>
        <w:rPr>
          <w:b/>
          <w:bCs/>
          <w:lang w:eastAsia="en-SG"/>
        </w:rPr>
      </w:pPr>
      <w:r w:rsidRPr="00FE4F88">
        <w:rPr>
          <w:b/>
          <w:bCs/>
          <w:lang w:eastAsia="en-SG"/>
        </w:rPr>
        <w:t xml:space="preserve">A RA-RNTI candidate </w:t>
      </w:r>
      <w:r w:rsidRPr="00FE4F88">
        <w:rPr>
          <w:b/>
          <w:bCs/>
          <w:lang w:val="en-US" w:eastAsia="x-none"/>
        </w:rPr>
        <w:t>is calculated based on the indexes of time and frequency resources of the last RO in the RO UE group.</w:t>
      </w:r>
    </w:p>
    <w:p w14:paraId="2FFF793E" w14:textId="77777777" w:rsidR="00971E44" w:rsidRDefault="00971E44" w:rsidP="00971E44">
      <w:pPr>
        <w:spacing w:after="0"/>
        <w:rPr>
          <w:b/>
          <w:bCs/>
          <w:lang w:eastAsia="en-SG"/>
        </w:rPr>
      </w:pPr>
    </w:p>
    <w:p w14:paraId="0D0694BC" w14:textId="3C0250BA" w:rsidR="00300F4C" w:rsidRDefault="00971E44" w:rsidP="00971E44">
      <w:pPr>
        <w:spacing w:after="0"/>
        <w:rPr>
          <w:b/>
          <w:bCs/>
          <w:lang w:eastAsia="en-SG"/>
        </w:rPr>
      </w:pPr>
      <w:r w:rsidRPr="00FE4F88">
        <w:rPr>
          <w:b/>
          <w:bCs/>
          <w:lang w:eastAsia="en-SG"/>
        </w:rPr>
        <w:t xml:space="preserve">Proposal </w:t>
      </w:r>
      <w:r>
        <w:rPr>
          <w:b/>
          <w:bCs/>
          <w:lang w:eastAsia="en-SG"/>
        </w:rPr>
        <w:t>12</w:t>
      </w:r>
      <w:r w:rsidRPr="00FE4F88">
        <w:rPr>
          <w:b/>
          <w:bCs/>
          <w:lang w:eastAsia="en-SG"/>
        </w:rPr>
        <w:t>: Support to configure one of two schemes (</w:t>
      </w:r>
      <w:r>
        <w:rPr>
          <w:b/>
          <w:bCs/>
          <w:lang w:eastAsia="en-SG"/>
        </w:rPr>
        <w:t>S</w:t>
      </w:r>
      <w:r w:rsidRPr="00FE4F88">
        <w:rPr>
          <w:b/>
          <w:bCs/>
          <w:lang w:eastAsia="en-SG"/>
        </w:rPr>
        <w:t>chemes 1 and 2) for RAR window and RA-RNTI calculation in a semi-static manner.</w:t>
      </w:r>
    </w:p>
    <w:p w14:paraId="3FDFC271" w14:textId="77777777" w:rsidR="00971E44" w:rsidRDefault="00971E44" w:rsidP="00971E44">
      <w:pPr>
        <w:spacing w:after="0"/>
        <w:rPr>
          <w:b/>
          <w:bCs/>
          <w:lang w:eastAsia="en-SG"/>
        </w:rPr>
      </w:pPr>
    </w:p>
    <w:p w14:paraId="094146AA" w14:textId="77777777" w:rsidR="00971E44" w:rsidRDefault="00971E44" w:rsidP="00971E44">
      <w:pPr>
        <w:spacing w:after="0"/>
        <w:rPr>
          <w:b/>
          <w:bCs/>
          <w:lang w:val="en-US" w:eastAsia="ja-JP"/>
        </w:rPr>
      </w:pPr>
      <w:r w:rsidRPr="00F1403F">
        <w:rPr>
          <w:b/>
          <w:bCs/>
          <w:lang w:val="en-US" w:eastAsia="ja-JP"/>
        </w:rPr>
        <w:t xml:space="preserve">Proposal </w:t>
      </w:r>
      <w:r>
        <w:rPr>
          <w:b/>
          <w:bCs/>
          <w:lang w:val="en-US" w:eastAsia="ja-JP"/>
        </w:rPr>
        <w:t>13</w:t>
      </w:r>
      <w:r w:rsidRPr="00F1403F">
        <w:rPr>
          <w:b/>
          <w:bCs/>
          <w:lang w:val="en-US" w:eastAsia="ja-JP"/>
        </w:rPr>
        <w:t xml:space="preserve">: The PRACH resource for requesting Msg3 repetition </w:t>
      </w:r>
      <w:r>
        <w:rPr>
          <w:b/>
          <w:bCs/>
          <w:lang w:val="en-US" w:eastAsia="ja-JP"/>
        </w:rPr>
        <w:t>with not having PRACH repetition and PRACH resource for requesting both Msg3 and PRACH repetitions should be supported. PRACH repetition for requesting PRACH repetition with not having Msg 3 repetition is not required to be supported.</w:t>
      </w:r>
    </w:p>
    <w:p w14:paraId="210470DB" w14:textId="0752C5BB" w:rsidR="00971E44" w:rsidRDefault="00971E44" w:rsidP="00971E44">
      <w:pPr>
        <w:spacing w:after="0"/>
        <w:rPr>
          <w:b/>
          <w:bCs/>
          <w:lang w:val="en-US" w:eastAsia="ja-JP"/>
        </w:rPr>
      </w:pPr>
    </w:p>
    <w:p w14:paraId="0706CDBE" w14:textId="77777777" w:rsidR="00971E44" w:rsidRPr="00F1403F" w:rsidRDefault="00971E44" w:rsidP="00971E44">
      <w:pPr>
        <w:spacing w:after="0"/>
        <w:rPr>
          <w:b/>
          <w:bCs/>
          <w:lang w:val="en-US" w:eastAsia="ja-JP"/>
        </w:rPr>
      </w:pPr>
      <w:r w:rsidRPr="00F1403F">
        <w:rPr>
          <w:b/>
          <w:bCs/>
          <w:lang w:val="en-US" w:eastAsia="ja-JP"/>
        </w:rPr>
        <w:t xml:space="preserve">Proposal </w:t>
      </w:r>
      <w:r>
        <w:rPr>
          <w:b/>
          <w:bCs/>
          <w:lang w:val="en-US" w:eastAsia="ja-JP"/>
        </w:rPr>
        <w:t>14</w:t>
      </w:r>
      <w:r w:rsidRPr="00F1403F">
        <w:rPr>
          <w:b/>
          <w:bCs/>
          <w:lang w:val="en-US" w:eastAsia="ja-JP"/>
        </w:rPr>
        <w:t>: When</w:t>
      </w:r>
      <w:r>
        <w:rPr>
          <w:b/>
          <w:bCs/>
          <w:lang w:val="en-US" w:eastAsia="ja-JP"/>
        </w:rPr>
        <w:t xml:space="preserve"> the</w:t>
      </w:r>
      <w:r w:rsidRPr="00F1403F">
        <w:rPr>
          <w:b/>
          <w:bCs/>
          <w:lang w:val="en-US" w:eastAsia="ja-JP"/>
        </w:rPr>
        <w:t xml:space="preserve"> multi-PRACH transmission is triggered</w:t>
      </w:r>
      <w:r>
        <w:rPr>
          <w:b/>
          <w:bCs/>
          <w:lang w:val="en-US" w:eastAsia="ja-JP"/>
        </w:rPr>
        <w:t xml:space="preserve"> by UE</w:t>
      </w:r>
      <w:r w:rsidRPr="00F1403F">
        <w:rPr>
          <w:b/>
          <w:bCs/>
          <w:lang w:val="en-US" w:eastAsia="ja-JP"/>
        </w:rPr>
        <w:t>, the mechanism to enable more repetitions and/or lower MCS index than the Rel.17 configured set for Msg3 repetition should be supported.</w:t>
      </w:r>
    </w:p>
    <w:p w14:paraId="0D783D00" w14:textId="042A8A54" w:rsidR="00971E44" w:rsidRDefault="00971E44" w:rsidP="00971E44">
      <w:pPr>
        <w:spacing w:after="0"/>
        <w:rPr>
          <w:b/>
          <w:bCs/>
          <w:lang w:val="en-US" w:eastAsia="ja-JP"/>
        </w:rPr>
      </w:pPr>
    </w:p>
    <w:p w14:paraId="3A74F0DD" w14:textId="77777777" w:rsidR="00971E44" w:rsidRPr="00F1403F" w:rsidRDefault="00971E44" w:rsidP="00971E44">
      <w:pPr>
        <w:tabs>
          <w:tab w:val="num" w:pos="720"/>
        </w:tabs>
        <w:autoSpaceDE w:val="0"/>
        <w:autoSpaceDN w:val="0"/>
        <w:snapToGrid w:val="0"/>
        <w:spacing w:after="0"/>
        <w:rPr>
          <w:b/>
          <w:bCs/>
          <w:iCs/>
          <w:lang w:val="en-US" w:eastAsia="ja-JP"/>
        </w:rPr>
      </w:pPr>
      <w:r w:rsidRPr="00F1403F">
        <w:rPr>
          <w:b/>
          <w:bCs/>
          <w:lang w:val="en-US" w:eastAsia="ja-JP"/>
        </w:rPr>
        <w:t>Proposal 1</w:t>
      </w:r>
      <w:r>
        <w:rPr>
          <w:b/>
          <w:bCs/>
          <w:lang w:val="en-US" w:eastAsia="ja-JP"/>
        </w:rPr>
        <w:t>5</w:t>
      </w:r>
      <w:r w:rsidRPr="00F1403F">
        <w:rPr>
          <w:b/>
          <w:bCs/>
          <w:lang w:val="en-US" w:eastAsia="ja-JP"/>
        </w:rPr>
        <w:t>:</w:t>
      </w:r>
      <w:r w:rsidRPr="00F1403F">
        <w:rPr>
          <w:rFonts w:eastAsia="Times New Roman"/>
          <w:b/>
          <w:bCs/>
          <w:color w:val="000000"/>
          <w:lang w:eastAsia="en-SG"/>
        </w:rPr>
        <w:t xml:space="preserve"> </w:t>
      </w:r>
      <w:r>
        <w:rPr>
          <w:rFonts w:eastAsia="Times New Roman"/>
          <w:b/>
          <w:bCs/>
          <w:color w:val="000000"/>
          <w:lang w:eastAsia="en-SG"/>
        </w:rPr>
        <w:t xml:space="preserve">The design other than a combined detection of the multi-PRACH transmission, i.e., </w:t>
      </w:r>
      <w:r w:rsidRPr="00FE4F88">
        <w:rPr>
          <w:b/>
          <w:bCs/>
          <w:lang w:eastAsia="en-SG"/>
        </w:rPr>
        <w:t>Scheme 1</w:t>
      </w:r>
      <w:r>
        <w:rPr>
          <w:b/>
          <w:bCs/>
          <w:lang w:eastAsia="en-SG"/>
        </w:rPr>
        <w:t xml:space="preserve"> in proposal 11,</w:t>
      </w:r>
      <w:r>
        <w:rPr>
          <w:rFonts w:eastAsia="Times New Roman"/>
          <w:b/>
          <w:bCs/>
          <w:color w:val="000000"/>
          <w:lang w:eastAsia="en-SG"/>
        </w:rPr>
        <w:t xml:space="preserve"> can be used for multi-PRACH transmission with different beams. The choice of beam can be up to UE implementation</w:t>
      </w:r>
      <w:r w:rsidRPr="00F1403F">
        <w:rPr>
          <w:rFonts w:eastAsia="Times New Roman"/>
          <w:b/>
          <w:bCs/>
          <w:color w:val="000000"/>
          <w:lang w:eastAsia="en-SG"/>
        </w:rPr>
        <w:t xml:space="preserve">. </w:t>
      </w:r>
    </w:p>
    <w:p w14:paraId="6F09702F" w14:textId="4A66453C" w:rsidR="00971E44" w:rsidRDefault="00971E44" w:rsidP="00971E44">
      <w:pPr>
        <w:spacing w:before="60" w:after="120"/>
        <w:rPr>
          <w:b/>
          <w:bCs/>
          <w:lang w:val="en-US" w:eastAsia="ja-JP"/>
        </w:rPr>
      </w:pPr>
    </w:p>
    <w:p w14:paraId="507AE111" w14:textId="77777777" w:rsidR="002C3E5E" w:rsidRDefault="002C3E5E" w:rsidP="00971E44">
      <w:pPr>
        <w:spacing w:before="60" w:after="120"/>
        <w:rPr>
          <w:b/>
          <w:bCs/>
          <w:lang w:val="en-US" w:eastAsia="ja-JP"/>
        </w:rPr>
      </w:pPr>
    </w:p>
    <w:p w14:paraId="20AE24D7" w14:textId="07325459" w:rsidR="00FB1A77" w:rsidRDefault="008A1F96" w:rsidP="008A1F96">
      <w:pPr>
        <w:pStyle w:val="Heading1"/>
        <w:tabs>
          <w:tab w:val="num" w:pos="426"/>
        </w:tabs>
        <w:spacing w:before="60" w:after="60"/>
        <w:ind w:left="426" w:hanging="426"/>
        <w:rPr>
          <w:rFonts w:ascii="Times New Roman" w:hAnsi="Times New Roman"/>
          <w:szCs w:val="36"/>
          <w:lang w:eastAsia="ja-JP"/>
        </w:rPr>
      </w:pPr>
      <w:r w:rsidRPr="008A1F96">
        <w:rPr>
          <w:rFonts w:ascii="Times New Roman" w:hAnsi="Times New Roman"/>
          <w:szCs w:val="36"/>
          <w:lang w:eastAsia="ja-JP"/>
        </w:rPr>
        <w:t xml:space="preserve">Appendix </w:t>
      </w:r>
    </w:p>
    <w:p w14:paraId="30DAA004" w14:textId="5D413B09" w:rsidR="008A1F96" w:rsidRPr="008A1F96" w:rsidRDefault="008513A0" w:rsidP="008A1F96">
      <w:pPr>
        <w:rPr>
          <w:lang w:eastAsia="ja-JP"/>
        </w:rPr>
      </w:pPr>
      <w:r>
        <w:rPr>
          <w:lang w:eastAsia="ja-JP"/>
        </w:rPr>
        <w:t>An existing v</w:t>
      </w:r>
      <w:r w:rsidR="009748EF">
        <w:rPr>
          <w:lang w:eastAsia="ja-JP"/>
        </w:rPr>
        <w:t>alidation rule is copied</w:t>
      </w:r>
      <w:r w:rsidR="00996548">
        <w:rPr>
          <w:lang w:eastAsia="ja-JP"/>
        </w:rPr>
        <w:t xml:space="preserve"> in the following</w:t>
      </w:r>
      <w:r w:rsidR="009748EF">
        <w:rPr>
          <w:lang w:eastAsia="ja-JP"/>
        </w:rPr>
        <w:t xml:space="preserve"> </w:t>
      </w:r>
      <w:r w:rsidR="00996548">
        <w:rPr>
          <w:lang w:eastAsia="ja-JP"/>
        </w:rPr>
        <w:t>[</w:t>
      </w:r>
      <w:r w:rsidR="0064650E">
        <w:rPr>
          <w:rFonts w:eastAsia="DengXian"/>
          <w:lang w:eastAsia="zh-CN"/>
        </w:rPr>
        <w:t>Clause 8.1, TS 38.213</w:t>
      </w:r>
      <w:r w:rsidR="00996548">
        <w:rPr>
          <w:rFonts w:eastAsia="DengXian"/>
          <w:lang w:eastAsia="zh-CN"/>
        </w:rPr>
        <w:t>].</w:t>
      </w:r>
    </w:p>
    <w:tbl>
      <w:tblPr>
        <w:tblStyle w:val="TableGrid"/>
        <w:tblW w:w="0" w:type="auto"/>
        <w:tblLook w:val="04A0" w:firstRow="1" w:lastRow="0" w:firstColumn="1" w:lastColumn="0" w:noHBand="0" w:noVBand="1"/>
      </w:tblPr>
      <w:tblGrid>
        <w:gridCol w:w="9914"/>
      </w:tblGrid>
      <w:tr w:rsidR="008A1F96" w14:paraId="2AD539A2" w14:textId="77777777" w:rsidTr="009748EF">
        <w:tc>
          <w:tcPr>
            <w:tcW w:w="9914" w:type="dxa"/>
            <w:shd w:val="clear" w:color="auto" w:fill="auto"/>
          </w:tcPr>
          <w:p w14:paraId="6D91C06D" w14:textId="77777777" w:rsidR="00E57053" w:rsidRPr="00921B90" w:rsidRDefault="00E57053" w:rsidP="00E57053">
            <w:pPr>
              <w:spacing w:after="0"/>
              <w:rPr>
                <w:rFonts w:cs="Calibri"/>
              </w:rPr>
            </w:pPr>
            <w:r w:rsidRPr="00921B90">
              <w:rPr>
                <w:rFonts w:cs="Calibri"/>
              </w:rPr>
              <w:t xml:space="preserve">For paired spectrum </w:t>
            </w:r>
            <w:r w:rsidRPr="00921B90">
              <w:rPr>
                <w:rFonts w:eastAsia="Times New Roman" w:cs="Calibri"/>
              </w:rPr>
              <w:t>or supplementary uplink band</w:t>
            </w:r>
            <w:r w:rsidRPr="00921B90">
              <w:rPr>
                <w:rFonts w:cs="Calibri"/>
              </w:rPr>
              <w:t xml:space="preserve"> all PRACH occasions are valid. </w:t>
            </w:r>
          </w:p>
          <w:p w14:paraId="38B98CB1" w14:textId="16DE870B" w:rsidR="008A1F96" w:rsidRPr="009748EF" w:rsidRDefault="008A1F96" w:rsidP="00E57053">
            <w:pPr>
              <w:spacing w:after="0"/>
              <w:rPr>
                <w:rFonts w:cs="Calibri"/>
              </w:rPr>
            </w:pPr>
            <w:r w:rsidRPr="009748EF">
              <w:rPr>
                <w:rFonts w:cs="Calibri"/>
              </w:rPr>
              <w:t xml:space="preserve">For unpaired spectrum, </w:t>
            </w:r>
          </w:p>
          <w:p w14:paraId="41572D14" w14:textId="77777777" w:rsidR="008A1F96" w:rsidRPr="009748EF" w:rsidRDefault="008A1F96" w:rsidP="00E57053">
            <w:pPr>
              <w:pStyle w:val="B1"/>
              <w:spacing w:after="0"/>
              <w:rPr>
                <w:rFonts w:cs="Calibri"/>
              </w:rPr>
            </w:pPr>
            <w:r w:rsidRPr="009748EF">
              <w:rPr>
                <w:rFonts w:cs="Calibri"/>
              </w:rPr>
              <w:t>-</w:t>
            </w:r>
            <w:r w:rsidRPr="009748EF">
              <w:rPr>
                <w:rFonts w:cs="Calibri"/>
              </w:rPr>
              <w:tab/>
              <w:t xml:space="preserve">if a UE is not provided </w:t>
            </w:r>
            <w:r w:rsidRPr="009748EF">
              <w:rPr>
                <w:rFonts w:cs="Calibri"/>
                <w:i/>
              </w:rPr>
              <w:t>tdd-UL-DL-ConfigurationCommon</w:t>
            </w:r>
            <w:r w:rsidRPr="009748EF">
              <w:rPr>
                <w:rFonts w:cs="Calibri"/>
              </w:rPr>
              <w:t xml:space="preserve">, a PRACH occasion </w:t>
            </w:r>
            <w:r w:rsidRPr="009748EF">
              <w:rPr>
                <w:rStyle w:val="colour"/>
                <w:rFonts w:cs="Calibri"/>
              </w:rPr>
              <w:t>in a PRACH slot</w:t>
            </w:r>
            <w:r w:rsidRPr="009748EF">
              <w:rPr>
                <w:rFonts w:cs="Calibri"/>
              </w:rPr>
              <w:t xml:space="preserve"> is valid if </w:t>
            </w:r>
          </w:p>
          <w:p w14:paraId="48693CBF" w14:textId="42E0CD93" w:rsidR="008A1F96" w:rsidRPr="009748EF" w:rsidRDefault="008A1F96" w:rsidP="00E57053">
            <w:pPr>
              <w:pStyle w:val="B1"/>
              <w:spacing w:after="0"/>
              <w:rPr>
                <w:rFonts w:cs="Calibri"/>
              </w:rPr>
            </w:pPr>
            <w:r w:rsidRPr="009748EF">
              <w:rPr>
                <w:rFonts w:cs="Calibri"/>
              </w:rPr>
              <w:t xml:space="preserve">      it does not precede a SS/PBCH block in the PRACH slot and starts at least</w:t>
            </w:r>
            <w:r w:rsidRPr="006459BA">
              <w:rPr>
                <w:rFonts w:cs="Calibri"/>
              </w:rPr>
              <w:t xml:space="preserve"> </w:t>
            </w:r>
            <m:oMath>
              <m:sSub>
                <m:sSubPr>
                  <m:ctrlPr>
                    <w:rPr>
                      <w:rFonts w:ascii="Cambria Math" w:hAnsi="Cambria Math" w:cs="Calibri"/>
                      <w:i/>
                    </w:rPr>
                  </m:ctrlPr>
                </m:sSubPr>
                <m:e>
                  <m:r>
                    <w:rPr>
                      <w:rFonts w:ascii="Cambria Math" w:hAnsi="Cambria Math" w:cs="Calibri"/>
                    </w:rPr>
                    <m:t>N</m:t>
                  </m:r>
                </m:e>
                <m:sub>
                  <m:r>
                    <m:rPr>
                      <m:sty m:val="p"/>
                    </m:rPr>
                    <w:rPr>
                      <w:rFonts w:ascii="Cambria Math" w:hAnsi="Cambria Math" w:cs="Calibri"/>
                    </w:rPr>
                    <m:t>gap</m:t>
                  </m:r>
                </m:sub>
              </m:sSub>
            </m:oMath>
            <w:r w:rsidRPr="009748EF">
              <w:rPr>
                <w:rFonts w:cs="Calibri"/>
              </w:rPr>
              <w:t xml:space="preserve"> symbols after a last SS/PBCH block reception symbol, where </w:t>
            </w:r>
            <m:oMath>
              <m:sSub>
                <m:sSubPr>
                  <m:ctrlPr>
                    <w:rPr>
                      <w:rFonts w:ascii="Cambria Math" w:hAnsi="Cambria Math" w:cs="Calibri"/>
                      <w:i/>
                    </w:rPr>
                  </m:ctrlPr>
                </m:sSubPr>
                <m:e>
                  <m:r>
                    <w:rPr>
                      <w:rFonts w:ascii="Cambria Math" w:hAnsi="Cambria Math" w:cs="Calibri"/>
                    </w:rPr>
                    <m:t>N</m:t>
                  </m:r>
                </m:e>
                <m:sub>
                  <m:r>
                    <m:rPr>
                      <m:sty m:val="p"/>
                    </m:rPr>
                    <w:rPr>
                      <w:rFonts w:ascii="Cambria Math" w:hAnsi="Cambria Math" w:cs="Calibri"/>
                    </w:rPr>
                    <m:t>gap</m:t>
                  </m:r>
                </m:sub>
              </m:sSub>
            </m:oMath>
            <w:r w:rsidRPr="009748EF">
              <w:rPr>
                <w:rFonts w:cs="Calibri"/>
              </w:rPr>
              <w:t xml:space="preserve"> is provided in Table 8.1-2 and, if </w:t>
            </w:r>
            <w:r w:rsidRPr="009748EF">
              <w:rPr>
                <w:rFonts w:cs="Calibri"/>
                <w:i/>
                <w:iCs/>
              </w:rPr>
              <w:t>channelAccessMode</w:t>
            </w:r>
            <w:r w:rsidRPr="009748EF">
              <w:rPr>
                <w:rFonts w:cs="Calibri"/>
              </w:rPr>
              <w:t xml:space="preserve"> = "</w:t>
            </w:r>
            <w:r w:rsidRPr="009748EF">
              <w:rPr>
                <w:rFonts w:cs="Calibri"/>
                <w:i/>
                <w:iCs/>
              </w:rPr>
              <w:t>semiStatic</w:t>
            </w:r>
            <w:r w:rsidRPr="009748EF">
              <w:rPr>
                <w:rFonts w:cs="Calibri"/>
              </w:rPr>
              <w:t>" is provided, does not overlap with a set of consecutive symbols before the start of a next channel occupancy time where the UE does not transmit [15, TS 37.213].</w:t>
            </w:r>
          </w:p>
          <w:p w14:paraId="084C351F" w14:textId="77777777" w:rsidR="008A1F96" w:rsidRPr="009748EF" w:rsidRDefault="008A1F96" w:rsidP="00E57053">
            <w:pPr>
              <w:pStyle w:val="B2"/>
              <w:spacing w:after="0"/>
              <w:rPr>
                <w:rFonts w:cs="Calibri"/>
              </w:rPr>
            </w:pPr>
            <w:r w:rsidRPr="009748EF">
              <w:rPr>
                <w:rFonts w:cs="Calibri"/>
              </w:rPr>
              <w:t>-</w:t>
            </w:r>
            <w:r w:rsidRPr="009748EF">
              <w:rPr>
                <w:rFonts w:cs="Calibri"/>
              </w:rPr>
              <w:tab/>
              <w:t xml:space="preserve">the candidate SS/PBCH block index of the SS/PBCH block corresponds to the SS/PBCH block index provided by </w:t>
            </w:r>
            <w:r w:rsidRPr="009748EF">
              <w:rPr>
                <w:rFonts w:cs="Calibri"/>
                <w:i/>
              </w:rPr>
              <w:t>ssb-PositionsInBurst</w:t>
            </w:r>
            <w:r w:rsidRPr="009748EF">
              <w:rPr>
                <w:rFonts w:cs="Calibri"/>
              </w:rPr>
              <w:t xml:space="preserve"> in </w:t>
            </w:r>
            <w:r w:rsidRPr="009748EF">
              <w:rPr>
                <w:rFonts w:cs="Calibri"/>
                <w:i/>
              </w:rPr>
              <w:t>SIB1</w:t>
            </w:r>
            <w:r w:rsidRPr="009748EF">
              <w:rPr>
                <w:rFonts w:cs="Calibri"/>
              </w:rPr>
              <w:t xml:space="preserve"> or in </w:t>
            </w:r>
            <w:r w:rsidRPr="009748EF">
              <w:rPr>
                <w:rFonts w:cs="Calibri"/>
                <w:i/>
              </w:rPr>
              <w:t>ServingCellConfigCommon</w:t>
            </w:r>
            <w:r w:rsidRPr="009748EF">
              <w:rPr>
                <w:rFonts w:cs="Calibri"/>
              </w:rPr>
              <w:t xml:space="preserve"> , as described in clause 4.1</w:t>
            </w:r>
          </w:p>
          <w:p w14:paraId="6E9E8F8B" w14:textId="77777777" w:rsidR="008A1F96" w:rsidRPr="009748EF" w:rsidRDefault="008A1F96" w:rsidP="00E57053">
            <w:pPr>
              <w:pStyle w:val="B1"/>
              <w:spacing w:after="0"/>
              <w:rPr>
                <w:rFonts w:cs="Calibri"/>
              </w:rPr>
            </w:pPr>
            <w:r w:rsidRPr="009748EF">
              <w:rPr>
                <w:rFonts w:cs="Calibri"/>
              </w:rPr>
              <w:t>-</w:t>
            </w:r>
            <w:r w:rsidRPr="009748EF">
              <w:rPr>
                <w:rFonts w:cs="Calibri"/>
              </w:rPr>
              <w:tab/>
              <w:t xml:space="preserve">If a UE is provided </w:t>
            </w:r>
            <w:r w:rsidRPr="009748EF">
              <w:rPr>
                <w:rFonts w:cs="Calibri"/>
                <w:i/>
              </w:rPr>
              <w:t>tdd-UL-DL-ConfigurationCommon</w:t>
            </w:r>
            <w:r w:rsidRPr="009748EF">
              <w:rPr>
                <w:rFonts w:cs="Calibri"/>
              </w:rPr>
              <w:t xml:space="preserve">, a PRACH occasion </w:t>
            </w:r>
            <w:r w:rsidRPr="009748EF">
              <w:rPr>
                <w:rStyle w:val="colour"/>
                <w:rFonts w:cs="Calibri"/>
              </w:rPr>
              <w:t>in a PRACH slot</w:t>
            </w:r>
            <w:r w:rsidRPr="009748EF">
              <w:rPr>
                <w:rFonts w:cs="Calibri"/>
              </w:rPr>
              <w:t xml:space="preserve"> is valid if </w:t>
            </w:r>
          </w:p>
          <w:p w14:paraId="53F5CAEB" w14:textId="77777777" w:rsidR="008A1F96" w:rsidRPr="009748EF" w:rsidRDefault="008A1F96" w:rsidP="00E57053">
            <w:pPr>
              <w:pStyle w:val="B2"/>
              <w:spacing w:after="0"/>
              <w:rPr>
                <w:rFonts w:cs="Calibri"/>
              </w:rPr>
            </w:pPr>
            <w:r w:rsidRPr="009748EF">
              <w:rPr>
                <w:rFonts w:cs="Calibri"/>
              </w:rPr>
              <w:t>-</w:t>
            </w:r>
            <w:r w:rsidRPr="009748EF">
              <w:rPr>
                <w:rFonts w:cs="Calibri"/>
              </w:rPr>
              <w:tab/>
              <w:t xml:space="preserve">it is within UL symbols, or </w:t>
            </w:r>
          </w:p>
          <w:p w14:paraId="17768A4A" w14:textId="3F8C253D" w:rsidR="008A1F96" w:rsidRPr="009748EF" w:rsidRDefault="008A1F96" w:rsidP="00E57053">
            <w:pPr>
              <w:pStyle w:val="B2"/>
              <w:spacing w:after="0"/>
              <w:rPr>
                <w:rFonts w:cs="Calibri"/>
                <w:i/>
              </w:rPr>
            </w:pPr>
            <w:r w:rsidRPr="009748EF">
              <w:rPr>
                <w:rFonts w:cs="Calibri"/>
              </w:rPr>
              <w:lastRenderedPageBreak/>
              <w:t>-</w:t>
            </w:r>
            <w:r w:rsidRPr="009748EF">
              <w:rPr>
                <w:rFonts w:cs="Calibri"/>
              </w:rPr>
              <w:tab/>
              <w:t xml:space="preserve">it does not precede a SS/PBCH block in the PRACH slot and starts at least </w:t>
            </w:r>
            <m:oMath>
              <m:sSub>
                <m:sSubPr>
                  <m:ctrlPr>
                    <w:rPr>
                      <w:rFonts w:ascii="Cambria Math" w:hAnsi="Cambria Math" w:cs="Calibri"/>
                      <w:i/>
                    </w:rPr>
                  </m:ctrlPr>
                </m:sSubPr>
                <m:e>
                  <m:r>
                    <w:rPr>
                      <w:rFonts w:ascii="Cambria Math" w:hAnsi="Cambria Math" w:cs="Calibri"/>
                    </w:rPr>
                    <m:t>N</m:t>
                  </m:r>
                </m:e>
                <m:sub>
                  <m:r>
                    <m:rPr>
                      <m:sty m:val="p"/>
                    </m:rPr>
                    <w:rPr>
                      <w:rFonts w:ascii="Cambria Math" w:hAnsi="Cambria Math" w:cs="Calibri"/>
                    </w:rPr>
                    <m:t>gap</m:t>
                  </m:r>
                </m:sub>
              </m:sSub>
            </m:oMath>
            <w:r w:rsidRPr="009748EF">
              <w:rPr>
                <w:rFonts w:cs="Calibri"/>
              </w:rPr>
              <w:t xml:space="preserve"> symbols after a last downlink symbol and at least </w:t>
            </w:r>
            <m:oMath>
              <m:sSub>
                <m:sSubPr>
                  <m:ctrlPr>
                    <w:rPr>
                      <w:rFonts w:ascii="Cambria Math" w:hAnsi="Cambria Math" w:cs="Calibri"/>
                      <w:i/>
                    </w:rPr>
                  </m:ctrlPr>
                </m:sSubPr>
                <m:e>
                  <m:r>
                    <w:rPr>
                      <w:rFonts w:ascii="Cambria Math" w:hAnsi="Cambria Math" w:cs="Calibri"/>
                    </w:rPr>
                    <m:t>N</m:t>
                  </m:r>
                </m:e>
                <m:sub>
                  <m:r>
                    <m:rPr>
                      <m:sty m:val="p"/>
                    </m:rPr>
                    <w:rPr>
                      <w:rFonts w:ascii="Cambria Math" w:hAnsi="Cambria Math" w:cs="Calibri"/>
                    </w:rPr>
                    <m:t>gap</m:t>
                  </m:r>
                </m:sub>
              </m:sSub>
            </m:oMath>
            <w:r w:rsidRPr="009748EF">
              <w:rPr>
                <w:rFonts w:cs="Calibri"/>
              </w:rPr>
              <w:t xml:space="preserve"> symbols after a last SS/PBCH block symbol, where </w:t>
            </w:r>
            <m:oMath>
              <m:sSub>
                <m:sSubPr>
                  <m:ctrlPr>
                    <w:rPr>
                      <w:rFonts w:ascii="Cambria Math" w:hAnsi="Cambria Math" w:cs="Calibri"/>
                      <w:i/>
                    </w:rPr>
                  </m:ctrlPr>
                </m:sSubPr>
                <m:e>
                  <m:r>
                    <w:rPr>
                      <w:rFonts w:ascii="Cambria Math" w:hAnsi="Cambria Math" w:cs="Calibri"/>
                    </w:rPr>
                    <m:t>N</m:t>
                  </m:r>
                </m:e>
                <m:sub>
                  <m:r>
                    <m:rPr>
                      <m:sty m:val="p"/>
                    </m:rPr>
                    <w:rPr>
                      <w:rFonts w:ascii="Cambria Math" w:hAnsi="Cambria Math" w:cs="Calibri"/>
                    </w:rPr>
                    <m:t>gap</m:t>
                  </m:r>
                </m:sub>
              </m:sSub>
            </m:oMath>
            <w:r w:rsidRPr="009748EF">
              <w:rPr>
                <w:rFonts w:cs="Calibri"/>
              </w:rPr>
              <w:t xml:space="preserve"> is provided in Table 8.1-2, and if </w:t>
            </w:r>
            <w:r w:rsidRPr="009748EF">
              <w:rPr>
                <w:rFonts w:cs="Calibri"/>
                <w:i/>
              </w:rPr>
              <w:t>channelAccessMode</w:t>
            </w:r>
            <w:r w:rsidRPr="009748EF">
              <w:rPr>
                <w:rFonts w:cs="Calibri"/>
              </w:rPr>
              <w:t xml:space="preserve"> = "</w:t>
            </w:r>
            <w:r w:rsidRPr="009748EF">
              <w:rPr>
                <w:rFonts w:cs="Calibri"/>
                <w:i/>
              </w:rPr>
              <w:t>semiStatic</w:t>
            </w:r>
            <w:r w:rsidRPr="009748EF">
              <w:rPr>
                <w:rFonts w:cs="Calibri"/>
                <w:iCs/>
              </w:rPr>
              <w:t xml:space="preserve">" </w:t>
            </w:r>
            <w:r w:rsidRPr="009748EF">
              <w:rPr>
                <w:rFonts w:cs="Calibri"/>
              </w:rPr>
              <w:t>is provided, does not overlap with a set of consecutive symbols before the start of a next channel occupancy time where there shall not be any transmissions, as described in [15, TS 37.213]</w:t>
            </w:r>
          </w:p>
          <w:p w14:paraId="2CF0BED2" w14:textId="39A40875" w:rsidR="008A1F96" w:rsidRDefault="008A1F96" w:rsidP="00E57053">
            <w:pPr>
              <w:spacing w:after="0"/>
              <w:rPr>
                <w:b/>
                <w:lang w:eastAsia="ja-JP"/>
              </w:rPr>
            </w:pPr>
            <w:r w:rsidRPr="009748EF">
              <w:rPr>
                <w:rFonts w:cs="Calibri"/>
              </w:rPr>
              <w:t>-</w:t>
            </w:r>
            <w:r w:rsidRPr="009748EF">
              <w:rPr>
                <w:rFonts w:cs="Calibri"/>
              </w:rPr>
              <w:tab/>
              <w:t xml:space="preserve">the candidate SS/PBCH block index of the SS/PBCH block corresponds to the SS/PBCH block index provided by </w:t>
            </w:r>
            <w:r w:rsidRPr="009748EF">
              <w:rPr>
                <w:rFonts w:cs="Calibri"/>
                <w:i/>
              </w:rPr>
              <w:t>ssb-PositionsInBurst</w:t>
            </w:r>
            <w:r w:rsidRPr="009748EF">
              <w:rPr>
                <w:rFonts w:cs="Calibri"/>
              </w:rPr>
              <w:t xml:space="preserve"> in </w:t>
            </w:r>
            <w:r w:rsidRPr="009748EF">
              <w:rPr>
                <w:rFonts w:cs="Calibri"/>
                <w:i/>
              </w:rPr>
              <w:t>SIB1</w:t>
            </w:r>
            <w:r w:rsidRPr="009748EF">
              <w:rPr>
                <w:rFonts w:cs="Calibri"/>
              </w:rPr>
              <w:t xml:space="preserve"> or in </w:t>
            </w:r>
            <w:r w:rsidRPr="009748EF">
              <w:rPr>
                <w:rFonts w:cs="Calibri"/>
                <w:i/>
              </w:rPr>
              <w:t>ServingCellConfigCommon</w:t>
            </w:r>
            <w:r w:rsidRPr="009748EF">
              <w:rPr>
                <w:rFonts w:cs="Calibri"/>
              </w:rPr>
              <w:t>, as described in clause 4.1.</w:t>
            </w:r>
          </w:p>
        </w:tc>
      </w:tr>
    </w:tbl>
    <w:p w14:paraId="6387F93D" w14:textId="53F81EFF" w:rsidR="008A1F96" w:rsidRDefault="008A1F96" w:rsidP="00E56998">
      <w:pPr>
        <w:spacing w:before="60" w:after="60"/>
        <w:rPr>
          <w:b/>
          <w:lang w:eastAsia="ja-JP"/>
        </w:rPr>
      </w:pPr>
    </w:p>
    <w:p w14:paraId="70CA0E3A" w14:textId="77777777" w:rsidR="00E57053" w:rsidRPr="00F1403F" w:rsidRDefault="00E57053" w:rsidP="00E56998">
      <w:pPr>
        <w:spacing w:before="60" w:after="60"/>
        <w:rPr>
          <w:b/>
          <w:lang w:eastAsia="ja-JP"/>
        </w:rPr>
      </w:pPr>
    </w:p>
    <w:p w14:paraId="5070D57F" w14:textId="77777777" w:rsidR="00BF621E" w:rsidRPr="00F1403F" w:rsidRDefault="00BF621E"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Reference</w:t>
      </w:r>
    </w:p>
    <w:p w14:paraId="0D6E48D3" w14:textId="67ECF841" w:rsidR="007E36CC" w:rsidRPr="00F1403F" w:rsidRDefault="00BF621E" w:rsidP="00E56998">
      <w:pPr>
        <w:spacing w:before="60" w:after="60"/>
      </w:pPr>
      <w:r w:rsidRPr="00F1403F">
        <w:t>[</w:t>
      </w:r>
      <w:r w:rsidR="00BA6946" w:rsidRPr="00F1403F">
        <w:t>1</w:t>
      </w:r>
      <w:r w:rsidRPr="00F1403F">
        <w:t>]</w:t>
      </w:r>
      <w:r w:rsidR="00A93705" w:rsidRPr="00F1403F">
        <w:t>.</w:t>
      </w:r>
      <w:r w:rsidRPr="00F1403F">
        <w:t xml:space="preserve"> </w:t>
      </w:r>
      <w:r w:rsidR="00BD0C24" w:rsidRPr="00F1403F">
        <w:rPr>
          <w:iCs/>
          <w:lang w:val="en-US"/>
        </w:rPr>
        <w:t>RP-221858</w:t>
      </w:r>
      <w:r w:rsidRPr="00F1403F">
        <w:t>, “</w:t>
      </w:r>
      <w:r w:rsidR="004E0139" w:rsidRPr="00F1403F">
        <w:rPr>
          <w:iCs/>
          <w:lang w:val="en-US"/>
        </w:rPr>
        <w:t>Revised WID on Further NR coverage enhancements</w:t>
      </w:r>
      <w:r w:rsidRPr="00F1403F">
        <w:rPr>
          <w:iCs/>
          <w:lang w:val="en-US"/>
        </w:rPr>
        <w:t>,” China Telecom</w:t>
      </w:r>
      <w:r w:rsidRPr="00F1403F">
        <w:t>, RAN#9</w:t>
      </w:r>
      <w:r w:rsidR="00982A3E" w:rsidRPr="00F1403F">
        <w:t>6</w:t>
      </w:r>
      <w:r w:rsidR="005756FD" w:rsidRPr="00F1403F">
        <w:t>-</w:t>
      </w:r>
      <w:r w:rsidRPr="00F1403F">
        <w:t xml:space="preserve">e, </w:t>
      </w:r>
      <w:r w:rsidR="00982A3E" w:rsidRPr="00F1403F">
        <w:t>June</w:t>
      </w:r>
      <w:r w:rsidR="00EB4E1C" w:rsidRPr="00F1403F">
        <w:t xml:space="preserve"> </w:t>
      </w:r>
      <w:r w:rsidRPr="00F1403F">
        <w:t>202</w:t>
      </w:r>
      <w:r w:rsidR="00982A3E" w:rsidRPr="00F1403F">
        <w:t>2</w:t>
      </w:r>
      <w:r w:rsidRPr="00F1403F">
        <w:t>.</w:t>
      </w:r>
    </w:p>
    <w:p w14:paraId="549474E7" w14:textId="30CF0440" w:rsidR="00B009BD" w:rsidRDefault="008663C8" w:rsidP="00B009BD">
      <w:pPr>
        <w:spacing w:before="60" w:after="60"/>
      </w:pPr>
      <w:r w:rsidRPr="00F1403F">
        <w:t>[2]</w:t>
      </w:r>
      <w:r w:rsidR="00EC25EB" w:rsidRPr="00F1403F">
        <w:t>.</w:t>
      </w:r>
      <w:r w:rsidR="00202B3A" w:rsidRPr="00F1403F">
        <w:t xml:space="preserve"> </w:t>
      </w:r>
      <w:r w:rsidR="009D4E32" w:rsidRPr="009D4E32">
        <w:t>R1-2212568</w:t>
      </w:r>
      <w:r w:rsidR="00202B3A" w:rsidRPr="00F1403F">
        <w:t>, “FL Summary#</w:t>
      </w:r>
      <w:r w:rsidR="008A337C">
        <w:t>3</w:t>
      </w:r>
      <w:r w:rsidR="00202B3A" w:rsidRPr="00F1403F">
        <w:t xml:space="preserve"> of PRACH coverage enhancements”, </w:t>
      </w:r>
      <w:r w:rsidR="00B009BD" w:rsidRPr="00F1403F">
        <w:rPr>
          <w:iCs/>
          <w:lang w:val="en-US"/>
        </w:rPr>
        <w:t>China Telecom</w:t>
      </w:r>
      <w:r w:rsidR="00B009BD" w:rsidRPr="00F1403F">
        <w:t>, RAN1#</w:t>
      </w:r>
      <w:r w:rsidR="009D4E32">
        <w:t>111</w:t>
      </w:r>
      <w:r w:rsidR="00B009BD" w:rsidRPr="00F1403F">
        <w:t xml:space="preserve">, </w:t>
      </w:r>
      <w:r w:rsidR="009D4E32">
        <w:t>Nov</w:t>
      </w:r>
      <w:r w:rsidR="0014466E">
        <w:t>.</w:t>
      </w:r>
      <w:r w:rsidR="00B009BD" w:rsidRPr="00F1403F">
        <w:t xml:space="preserve"> 2022.</w:t>
      </w:r>
    </w:p>
    <w:p w14:paraId="10E2D1C3" w14:textId="35AB7001" w:rsidR="00ED43CC" w:rsidRPr="00F1403F" w:rsidRDefault="00ED43CC" w:rsidP="00B009BD">
      <w:pPr>
        <w:spacing w:before="60" w:after="60"/>
        <w:rPr>
          <w:lang w:eastAsia="ja-JP"/>
        </w:rPr>
      </w:pPr>
      <w:r>
        <w:rPr>
          <w:rFonts w:hint="eastAsia"/>
          <w:lang w:eastAsia="ja-JP"/>
        </w:rPr>
        <w:t>[</w:t>
      </w:r>
      <w:r>
        <w:rPr>
          <w:lang w:eastAsia="ja-JP"/>
        </w:rPr>
        <w:t xml:space="preserve">3]. </w:t>
      </w:r>
      <w:r w:rsidR="00FA2F79" w:rsidRPr="00FA2F79">
        <w:rPr>
          <w:lang w:eastAsia="ja-JP"/>
        </w:rPr>
        <w:t>R1-2303039</w:t>
      </w:r>
      <w:r>
        <w:rPr>
          <w:lang w:eastAsia="ja-JP"/>
        </w:rPr>
        <w:t>, "</w:t>
      </w:r>
      <w:r w:rsidRPr="00ED43CC">
        <w:t xml:space="preserve"> </w:t>
      </w:r>
      <w:r w:rsidRPr="00ED43CC">
        <w:rPr>
          <w:lang w:eastAsia="ja-JP"/>
        </w:rPr>
        <w:t>Discussion on dynamic waveform switching</w:t>
      </w:r>
      <w:r>
        <w:rPr>
          <w:lang w:eastAsia="ja-JP"/>
        </w:rPr>
        <w:t>", Panasonic, RAN1#112</w:t>
      </w:r>
      <w:r w:rsidR="00DD49A7">
        <w:rPr>
          <w:lang w:eastAsia="ja-JP"/>
        </w:rPr>
        <w:t>-</w:t>
      </w:r>
      <w:r>
        <w:rPr>
          <w:lang w:eastAsia="ja-JP"/>
        </w:rPr>
        <w:t>bis</w:t>
      </w:r>
      <w:r w:rsidR="00DD49A7">
        <w:rPr>
          <w:lang w:eastAsia="ja-JP"/>
        </w:rPr>
        <w:t>-e</w:t>
      </w:r>
      <w:r>
        <w:rPr>
          <w:lang w:eastAsia="ja-JP"/>
        </w:rPr>
        <w:t>, April 2023</w:t>
      </w:r>
      <w:r w:rsidR="00A24DEE">
        <w:rPr>
          <w:lang w:eastAsia="ja-JP"/>
        </w:rPr>
        <w:t>.</w:t>
      </w:r>
    </w:p>
    <w:p w14:paraId="08FCB813" w14:textId="5E55A8DE" w:rsidR="008663C8" w:rsidRPr="00F1403F" w:rsidRDefault="008663C8" w:rsidP="00E56998">
      <w:pPr>
        <w:spacing w:before="60" w:after="60"/>
        <w:rPr>
          <w:lang w:eastAsia="ja-JP"/>
        </w:rPr>
      </w:pPr>
    </w:p>
    <w:sectPr w:rsidR="008663C8" w:rsidRPr="00F1403F" w:rsidSect="00372B4D">
      <w:footerReference w:type="even" r:id="rId12"/>
      <w:footerReference w:type="default" r:id="rId13"/>
      <w:footnotePr>
        <w:numRestart w:val="eachSect"/>
      </w:footnotePr>
      <w:pgSz w:w="11907" w:h="16840" w:code="9"/>
      <w:pgMar w:top="1416" w:right="850"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C35B6" w14:textId="77777777" w:rsidR="00EF3C10" w:rsidRDefault="00EF3C10">
      <w:r>
        <w:separator/>
      </w:r>
    </w:p>
  </w:endnote>
  <w:endnote w:type="continuationSeparator" w:id="0">
    <w:p w14:paraId="0C661091" w14:textId="77777777" w:rsidR="00EF3C10" w:rsidRDefault="00EF3C10">
      <w:r>
        <w:continuationSeparator/>
      </w:r>
    </w:p>
  </w:endnote>
  <w:endnote w:type="continuationNotice" w:id="1">
    <w:p w14:paraId="1BF76C05" w14:textId="77777777" w:rsidR="00EF3C10" w:rsidRDefault="00EF3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Italic">
    <w:altName w:val="Times"/>
    <w:panose1 w:val="00000000000000000000"/>
    <w:charset w:val="00"/>
    <w:family w:val="roman"/>
    <w:notTrueType/>
    <w:pitch w:val="default"/>
  </w:font>
  <w:font w:name="T205">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C8007" w14:textId="77777777" w:rsidR="00EF3C10" w:rsidRDefault="00EF3C10">
      <w:r>
        <w:separator/>
      </w:r>
    </w:p>
  </w:footnote>
  <w:footnote w:type="continuationSeparator" w:id="0">
    <w:p w14:paraId="01372ACF" w14:textId="77777777" w:rsidR="00EF3C10" w:rsidRDefault="00EF3C10">
      <w:r>
        <w:continuationSeparator/>
      </w:r>
    </w:p>
  </w:footnote>
  <w:footnote w:type="continuationNotice" w:id="1">
    <w:p w14:paraId="79EA24B1" w14:textId="77777777" w:rsidR="00EF3C10" w:rsidRDefault="00EF3C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1773"/>
    <w:multiLevelType w:val="hybridMultilevel"/>
    <w:tmpl w:val="9C42F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66FE9"/>
    <w:multiLevelType w:val="hybridMultilevel"/>
    <w:tmpl w:val="390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722E40"/>
    <w:multiLevelType w:val="hybridMultilevel"/>
    <w:tmpl w:val="2050E2FE"/>
    <w:lvl w:ilvl="0" w:tplc="CDCEFA12">
      <w:start w:val="1"/>
      <w:numFmt w:val="bullet"/>
      <w:lvlText w:val="–"/>
      <w:lvlJc w:val="left"/>
      <w:pPr>
        <w:tabs>
          <w:tab w:val="num" w:pos="720"/>
        </w:tabs>
        <w:ind w:left="720" w:hanging="360"/>
      </w:pPr>
      <w:rPr>
        <w:rFonts w:ascii="Arial" w:hAnsi="Arial" w:hint="default"/>
      </w:rPr>
    </w:lvl>
    <w:lvl w:ilvl="1" w:tplc="272299C0">
      <w:start w:val="1"/>
      <w:numFmt w:val="bullet"/>
      <w:lvlText w:val="–"/>
      <w:lvlJc w:val="left"/>
      <w:pPr>
        <w:tabs>
          <w:tab w:val="num" w:pos="1440"/>
        </w:tabs>
        <w:ind w:left="1440" w:hanging="360"/>
      </w:pPr>
      <w:rPr>
        <w:rFonts w:ascii="Arial" w:hAnsi="Arial" w:hint="default"/>
      </w:rPr>
    </w:lvl>
    <w:lvl w:ilvl="2" w:tplc="F98298EE">
      <w:numFmt w:val="bullet"/>
      <w:lvlText w:val="•"/>
      <w:lvlJc w:val="left"/>
      <w:pPr>
        <w:tabs>
          <w:tab w:val="num" w:pos="2160"/>
        </w:tabs>
        <w:ind w:left="2160" w:hanging="360"/>
      </w:pPr>
      <w:rPr>
        <w:rFonts w:ascii="Arial" w:hAnsi="Arial" w:hint="default"/>
      </w:rPr>
    </w:lvl>
    <w:lvl w:ilvl="3" w:tplc="504CF532" w:tentative="1">
      <w:start w:val="1"/>
      <w:numFmt w:val="bullet"/>
      <w:lvlText w:val="–"/>
      <w:lvlJc w:val="left"/>
      <w:pPr>
        <w:tabs>
          <w:tab w:val="num" w:pos="2880"/>
        </w:tabs>
        <w:ind w:left="2880" w:hanging="360"/>
      </w:pPr>
      <w:rPr>
        <w:rFonts w:ascii="Arial" w:hAnsi="Arial" w:hint="default"/>
      </w:rPr>
    </w:lvl>
    <w:lvl w:ilvl="4" w:tplc="21C04414" w:tentative="1">
      <w:start w:val="1"/>
      <w:numFmt w:val="bullet"/>
      <w:lvlText w:val="–"/>
      <w:lvlJc w:val="left"/>
      <w:pPr>
        <w:tabs>
          <w:tab w:val="num" w:pos="3600"/>
        </w:tabs>
        <w:ind w:left="3600" w:hanging="360"/>
      </w:pPr>
      <w:rPr>
        <w:rFonts w:ascii="Arial" w:hAnsi="Arial" w:hint="default"/>
      </w:rPr>
    </w:lvl>
    <w:lvl w:ilvl="5" w:tplc="49409354" w:tentative="1">
      <w:start w:val="1"/>
      <w:numFmt w:val="bullet"/>
      <w:lvlText w:val="–"/>
      <w:lvlJc w:val="left"/>
      <w:pPr>
        <w:tabs>
          <w:tab w:val="num" w:pos="4320"/>
        </w:tabs>
        <w:ind w:left="4320" w:hanging="360"/>
      </w:pPr>
      <w:rPr>
        <w:rFonts w:ascii="Arial" w:hAnsi="Arial" w:hint="default"/>
      </w:rPr>
    </w:lvl>
    <w:lvl w:ilvl="6" w:tplc="64604630" w:tentative="1">
      <w:start w:val="1"/>
      <w:numFmt w:val="bullet"/>
      <w:lvlText w:val="–"/>
      <w:lvlJc w:val="left"/>
      <w:pPr>
        <w:tabs>
          <w:tab w:val="num" w:pos="5040"/>
        </w:tabs>
        <w:ind w:left="5040" w:hanging="360"/>
      </w:pPr>
      <w:rPr>
        <w:rFonts w:ascii="Arial" w:hAnsi="Arial" w:hint="default"/>
      </w:rPr>
    </w:lvl>
    <w:lvl w:ilvl="7" w:tplc="25A69476" w:tentative="1">
      <w:start w:val="1"/>
      <w:numFmt w:val="bullet"/>
      <w:lvlText w:val="–"/>
      <w:lvlJc w:val="left"/>
      <w:pPr>
        <w:tabs>
          <w:tab w:val="num" w:pos="5760"/>
        </w:tabs>
        <w:ind w:left="5760" w:hanging="360"/>
      </w:pPr>
      <w:rPr>
        <w:rFonts w:ascii="Arial" w:hAnsi="Arial" w:hint="default"/>
      </w:rPr>
    </w:lvl>
    <w:lvl w:ilvl="8" w:tplc="FC7018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78527F"/>
    <w:multiLevelType w:val="hybridMultilevel"/>
    <w:tmpl w:val="0BA87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BC969A">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0908DA"/>
    <w:multiLevelType w:val="hybridMultilevel"/>
    <w:tmpl w:val="7C182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5F84B85"/>
    <w:multiLevelType w:val="hybridMultilevel"/>
    <w:tmpl w:val="62860566"/>
    <w:lvl w:ilvl="0" w:tplc="FFFFFFFF">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ind w:left="644" w:hanging="360"/>
      </w:pPr>
      <w:rPr>
        <w:rFonts w:ascii="Symbol" w:hAnsi="Symbo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A3076"/>
    <w:multiLevelType w:val="hybridMultilevel"/>
    <w:tmpl w:val="9C201EDA"/>
    <w:lvl w:ilvl="0" w:tplc="FFB0BA14">
      <w:start w:val="1"/>
      <w:numFmt w:val="bullet"/>
      <w:lvlText w:val="o"/>
      <w:lvlJc w:val="left"/>
      <w:pPr>
        <w:tabs>
          <w:tab w:val="num" w:pos="720"/>
        </w:tabs>
        <w:ind w:left="720" w:hanging="360"/>
      </w:pPr>
      <w:rPr>
        <w:rFonts w:ascii="Courier New" w:hAnsi="Courier New" w:hint="default"/>
      </w:rPr>
    </w:lvl>
    <w:lvl w:ilvl="1" w:tplc="08A4CED6">
      <w:start w:val="1"/>
      <w:numFmt w:val="bullet"/>
      <w:lvlText w:val="o"/>
      <w:lvlJc w:val="left"/>
      <w:pPr>
        <w:tabs>
          <w:tab w:val="num" w:pos="1440"/>
        </w:tabs>
        <w:ind w:left="1440" w:hanging="360"/>
      </w:pPr>
      <w:rPr>
        <w:rFonts w:ascii="Courier New" w:hAnsi="Courier New" w:hint="default"/>
      </w:rPr>
    </w:lvl>
    <w:lvl w:ilvl="2" w:tplc="7EF8572C" w:tentative="1">
      <w:start w:val="1"/>
      <w:numFmt w:val="bullet"/>
      <w:lvlText w:val="o"/>
      <w:lvlJc w:val="left"/>
      <w:pPr>
        <w:tabs>
          <w:tab w:val="num" w:pos="2160"/>
        </w:tabs>
        <w:ind w:left="2160" w:hanging="360"/>
      </w:pPr>
      <w:rPr>
        <w:rFonts w:ascii="Courier New" w:hAnsi="Courier New" w:hint="default"/>
      </w:rPr>
    </w:lvl>
    <w:lvl w:ilvl="3" w:tplc="9DCE93DC" w:tentative="1">
      <w:start w:val="1"/>
      <w:numFmt w:val="bullet"/>
      <w:lvlText w:val="o"/>
      <w:lvlJc w:val="left"/>
      <w:pPr>
        <w:tabs>
          <w:tab w:val="num" w:pos="2880"/>
        </w:tabs>
        <w:ind w:left="2880" w:hanging="360"/>
      </w:pPr>
      <w:rPr>
        <w:rFonts w:ascii="Courier New" w:hAnsi="Courier New" w:hint="default"/>
      </w:rPr>
    </w:lvl>
    <w:lvl w:ilvl="4" w:tplc="03C84B5C" w:tentative="1">
      <w:start w:val="1"/>
      <w:numFmt w:val="bullet"/>
      <w:lvlText w:val="o"/>
      <w:lvlJc w:val="left"/>
      <w:pPr>
        <w:tabs>
          <w:tab w:val="num" w:pos="3600"/>
        </w:tabs>
        <w:ind w:left="3600" w:hanging="360"/>
      </w:pPr>
      <w:rPr>
        <w:rFonts w:ascii="Courier New" w:hAnsi="Courier New" w:hint="default"/>
      </w:rPr>
    </w:lvl>
    <w:lvl w:ilvl="5" w:tplc="55A27EE2" w:tentative="1">
      <w:start w:val="1"/>
      <w:numFmt w:val="bullet"/>
      <w:lvlText w:val="o"/>
      <w:lvlJc w:val="left"/>
      <w:pPr>
        <w:tabs>
          <w:tab w:val="num" w:pos="4320"/>
        </w:tabs>
        <w:ind w:left="4320" w:hanging="360"/>
      </w:pPr>
      <w:rPr>
        <w:rFonts w:ascii="Courier New" w:hAnsi="Courier New" w:hint="default"/>
      </w:rPr>
    </w:lvl>
    <w:lvl w:ilvl="6" w:tplc="4ACC0ADA" w:tentative="1">
      <w:start w:val="1"/>
      <w:numFmt w:val="bullet"/>
      <w:lvlText w:val="o"/>
      <w:lvlJc w:val="left"/>
      <w:pPr>
        <w:tabs>
          <w:tab w:val="num" w:pos="5040"/>
        </w:tabs>
        <w:ind w:left="5040" w:hanging="360"/>
      </w:pPr>
      <w:rPr>
        <w:rFonts w:ascii="Courier New" w:hAnsi="Courier New" w:hint="default"/>
      </w:rPr>
    </w:lvl>
    <w:lvl w:ilvl="7" w:tplc="97F41B6A" w:tentative="1">
      <w:start w:val="1"/>
      <w:numFmt w:val="bullet"/>
      <w:lvlText w:val="o"/>
      <w:lvlJc w:val="left"/>
      <w:pPr>
        <w:tabs>
          <w:tab w:val="num" w:pos="5760"/>
        </w:tabs>
        <w:ind w:left="5760" w:hanging="360"/>
      </w:pPr>
      <w:rPr>
        <w:rFonts w:ascii="Courier New" w:hAnsi="Courier New" w:hint="default"/>
      </w:rPr>
    </w:lvl>
    <w:lvl w:ilvl="8" w:tplc="31F4E378"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5D763D30"/>
    <w:multiLevelType w:val="hybridMultilevel"/>
    <w:tmpl w:val="CA444DEC"/>
    <w:lvl w:ilvl="0" w:tplc="04090005">
      <w:start w:val="1"/>
      <w:numFmt w:val="bullet"/>
      <w:lvlText w:val=""/>
      <w:lvlJc w:val="left"/>
      <w:pPr>
        <w:tabs>
          <w:tab w:val="num" w:pos="928"/>
        </w:tabs>
        <w:ind w:left="928" w:hanging="360"/>
      </w:pPr>
      <w:rPr>
        <w:rFonts w:ascii="Wingdings" w:hAnsi="Wingdings" w:hint="default"/>
      </w:rPr>
    </w:lvl>
    <w:lvl w:ilvl="1" w:tplc="FFFFFFFF">
      <w:numFmt w:val="bullet"/>
      <w:lvlText w:val="–"/>
      <w:lvlJc w:val="left"/>
      <w:pPr>
        <w:tabs>
          <w:tab w:val="num" w:pos="1648"/>
        </w:tabs>
        <w:ind w:left="1648" w:hanging="360"/>
      </w:pPr>
      <w:rPr>
        <w:rFonts w:ascii="Arial" w:hAnsi="Arial" w:hint="default"/>
      </w:rPr>
    </w:lvl>
    <w:lvl w:ilvl="2" w:tplc="FFFFFFFF">
      <w:start w:val="1"/>
      <w:numFmt w:val="bullet"/>
      <w:lvlText w:val="o"/>
      <w:lvlJc w:val="left"/>
      <w:pPr>
        <w:ind w:left="1648" w:hanging="360"/>
      </w:pPr>
      <w:rPr>
        <w:rFonts w:ascii="Courier New" w:hAnsi="Courier New" w:cs="Courier New" w:hint="default"/>
      </w:rPr>
    </w:lvl>
    <w:lvl w:ilvl="3" w:tplc="FFFFFFFF" w:tentative="1">
      <w:start w:val="1"/>
      <w:numFmt w:val="bullet"/>
      <w:lvlText w:val="•"/>
      <w:lvlJc w:val="left"/>
      <w:pPr>
        <w:tabs>
          <w:tab w:val="num" w:pos="3088"/>
        </w:tabs>
        <w:ind w:left="3088" w:hanging="360"/>
      </w:pPr>
      <w:rPr>
        <w:rFonts w:ascii="Arial" w:hAnsi="Arial" w:hint="default"/>
      </w:rPr>
    </w:lvl>
    <w:lvl w:ilvl="4" w:tplc="FFFFFFFF" w:tentative="1">
      <w:start w:val="1"/>
      <w:numFmt w:val="bullet"/>
      <w:lvlText w:val="•"/>
      <w:lvlJc w:val="left"/>
      <w:pPr>
        <w:tabs>
          <w:tab w:val="num" w:pos="3808"/>
        </w:tabs>
        <w:ind w:left="3808" w:hanging="360"/>
      </w:pPr>
      <w:rPr>
        <w:rFonts w:ascii="Arial" w:hAnsi="Arial" w:hint="default"/>
      </w:rPr>
    </w:lvl>
    <w:lvl w:ilvl="5" w:tplc="FFFFFFFF" w:tentative="1">
      <w:start w:val="1"/>
      <w:numFmt w:val="bullet"/>
      <w:lvlText w:val="•"/>
      <w:lvlJc w:val="left"/>
      <w:pPr>
        <w:tabs>
          <w:tab w:val="num" w:pos="4528"/>
        </w:tabs>
        <w:ind w:left="4528" w:hanging="360"/>
      </w:pPr>
      <w:rPr>
        <w:rFonts w:ascii="Arial" w:hAnsi="Arial" w:hint="default"/>
      </w:rPr>
    </w:lvl>
    <w:lvl w:ilvl="6" w:tplc="FFFFFFFF" w:tentative="1">
      <w:start w:val="1"/>
      <w:numFmt w:val="bullet"/>
      <w:lvlText w:val="•"/>
      <w:lvlJc w:val="left"/>
      <w:pPr>
        <w:tabs>
          <w:tab w:val="num" w:pos="5248"/>
        </w:tabs>
        <w:ind w:left="5248" w:hanging="360"/>
      </w:pPr>
      <w:rPr>
        <w:rFonts w:ascii="Arial" w:hAnsi="Arial" w:hint="default"/>
      </w:rPr>
    </w:lvl>
    <w:lvl w:ilvl="7" w:tplc="FFFFFFFF" w:tentative="1">
      <w:start w:val="1"/>
      <w:numFmt w:val="bullet"/>
      <w:lvlText w:val="•"/>
      <w:lvlJc w:val="left"/>
      <w:pPr>
        <w:tabs>
          <w:tab w:val="num" w:pos="5968"/>
        </w:tabs>
        <w:ind w:left="5968" w:hanging="360"/>
      </w:pPr>
      <w:rPr>
        <w:rFonts w:ascii="Arial" w:hAnsi="Arial" w:hint="default"/>
      </w:rPr>
    </w:lvl>
    <w:lvl w:ilvl="8" w:tplc="FFFFFFFF" w:tentative="1">
      <w:start w:val="1"/>
      <w:numFmt w:val="bullet"/>
      <w:lvlText w:val="•"/>
      <w:lvlJc w:val="left"/>
      <w:pPr>
        <w:tabs>
          <w:tab w:val="num" w:pos="6688"/>
        </w:tabs>
        <w:ind w:left="6688" w:hanging="360"/>
      </w:pPr>
      <w:rPr>
        <w:rFonts w:ascii="Arial" w:hAnsi="Arial" w:hint="default"/>
      </w:rPr>
    </w:lvl>
  </w:abstractNum>
  <w:abstractNum w:abstractNumId="16" w15:restartNumberingAfterBreak="0">
    <w:nsid w:val="5E8E3244"/>
    <w:multiLevelType w:val="hybridMultilevel"/>
    <w:tmpl w:val="5A306FD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4809000D">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9B92D9B"/>
    <w:multiLevelType w:val="hybridMultilevel"/>
    <w:tmpl w:val="FE468458"/>
    <w:lvl w:ilvl="0" w:tplc="4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3EE3D69"/>
    <w:multiLevelType w:val="hybridMultilevel"/>
    <w:tmpl w:val="2552FC3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49B21A2"/>
    <w:multiLevelType w:val="hybridMultilevel"/>
    <w:tmpl w:val="EAE4C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1080"/>
        </w:tabs>
        <w:ind w:left="108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EF66BF5"/>
    <w:multiLevelType w:val="hybridMultilevel"/>
    <w:tmpl w:val="1D7A1E4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54716539">
    <w:abstractNumId w:val="21"/>
  </w:num>
  <w:num w:numId="2" w16cid:durableId="515189952">
    <w:abstractNumId w:val="24"/>
  </w:num>
  <w:num w:numId="3" w16cid:durableId="1456293169">
    <w:abstractNumId w:val="7"/>
  </w:num>
  <w:num w:numId="4" w16cid:durableId="1462386023">
    <w:abstractNumId w:val="18"/>
  </w:num>
  <w:num w:numId="5" w16cid:durableId="1130052161">
    <w:abstractNumId w:val="10"/>
  </w:num>
  <w:num w:numId="6" w16cid:durableId="1378772119">
    <w:abstractNumId w:val="11"/>
  </w:num>
  <w:num w:numId="7" w16cid:durableId="162353224">
    <w:abstractNumId w:val="9"/>
  </w:num>
  <w:num w:numId="8" w16cid:durableId="2118014307">
    <w:abstractNumId w:val="22"/>
  </w:num>
  <w:num w:numId="9" w16cid:durableId="191309241">
    <w:abstractNumId w:val="2"/>
  </w:num>
  <w:num w:numId="10" w16cid:durableId="962689903">
    <w:abstractNumId w:val="4"/>
  </w:num>
  <w:num w:numId="11" w16cid:durableId="1095131244">
    <w:abstractNumId w:val="12"/>
  </w:num>
  <w:num w:numId="12" w16cid:durableId="1124270919">
    <w:abstractNumId w:val="20"/>
  </w:num>
  <w:num w:numId="13" w16cid:durableId="422193233">
    <w:abstractNumId w:val="19"/>
  </w:num>
  <w:num w:numId="14" w16cid:durableId="1355689416">
    <w:abstractNumId w:val="1"/>
  </w:num>
  <w:num w:numId="15" w16cid:durableId="2083523488">
    <w:abstractNumId w:val="13"/>
  </w:num>
  <w:num w:numId="16" w16cid:durableId="370154666">
    <w:abstractNumId w:val="15"/>
  </w:num>
  <w:num w:numId="17" w16cid:durableId="2106991759">
    <w:abstractNumId w:val="23"/>
  </w:num>
  <w:num w:numId="18" w16cid:durableId="1782796366">
    <w:abstractNumId w:val="25"/>
  </w:num>
  <w:num w:numId="19" w16cid:durableId="501820196">
    <w:abstractNumId w:val="5"/>
  </w:num>
  <w:num w:numId="20" w16cid:durableId="436802083">
    <w:abstractNumId w:val="21"/>
  </w:num>
  <w:num w:numId="21" w16cid:durableId="1457289432">
    <w:abstractNumId w:val="14"/>
  </w:num>
  <w:num w:numId="22" w16cid:durableId="136345378">
    <w:abstractNumId w:val="8"/>
  </w:num>
  <w:num w:numId="23" w16cid:durableId="682829749">
    <w:abstractNumId w:val="0"/>
  </w:num>
  <w:num w:numId="24" w16cid:durableId="1243756260">
    <w:abstractNumId w:val="3"/>
  </w:num>
  <w:num w:numId="25" w16cid:durableId="1849589622">
    <w:abstractNumId w:val="17"/>
  </w:num>
  <w:num w:numId="26" w16cid:durableId="466553471">
    <w:abstractNumId w:val="21"/>
  </w:num>
  <w:num w:numId="27" w16cid:durableId="1584141759">
    <w:abstractNumId w:val="6"/>
  </w:num>
  <w:num w:numId="28" w16cid:durableId="674069196">
    <w:abstractNumId w:val="16"/>
  </w:num>
  <w:num w:numId="29" w16cid:durableId="1632201587">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4AE"/>
    <w:rsid w:val="00001D5F"/>
    <w:rsid w:val="00001FE0"/>
    <w:rsid w:val="000022E4"/>
    <w:rsid w:val="000023A0"/>
    <w:rsid w:val="00002485"/>
    <w:rsid w:val="000027C3"/>
    <w:rsid w:val="00002892"/>
    <w:rsid w:val="00002F0F"/>
    <w:rsid w:val="0000305B"/>
    <w:rsid w:val="000032D0"/>
    <w:rsid w:val="0000332F"/>
    <w:rsid w:val="0000399C"/>
    <w:rsid w:val="00003A8F"/>
    <w:rsid w:val="00003BCD"/>
    <w:rsid w:val="00003C9F"/>
    <w:rsid w:val="00003F5E"/>
    <w:rsid w:val="00004312"/>
    <w:rsid w:val="00004544"/>
    <w:rsid w:val="00004998"/>
    <w:rsid w:val="00004B1D"/>
    <w:rsid w:val="0000549C"/>
    <w:rsid w:val="000054F7"/>
    <w:rsid w:val="000058E2"/>
    <w:rsid w:val="00005BA8"/>
    <w:rsid w:val="00005EFA"/>
    <w:rsid w:val="00006187"/>
    <w:rsid w:val="00006D78"/>
    <w:rsid w:val="00006F07"/>
    <w:rsid w:val="000071A7"/>
    <w:rsid w:val="00007483"/>
    <w:rsid w:val="000074EA"/>
    <w:rsid w:val="00007687"/>
    <w:rsid w:val="0000780F"/>
    <w:rsid w:val="0000788A"/>
    <w:rsid w:val="00007A8B"/>
    <w:rsid w:val="00007DB6"/>
    <w:rsid w:val="00010801"/>
    <w:rsid w:val="00010D68"/>
    <w:rsid w:val="00010D87"/>
    <w:rsid w:val="000115A4"/>
    <w:rsid w:val="0001175D"/>
    <w:rsid w:val="00011B8C"/>
    <w:rsid w:val="00011D9F"/>
    <w:rsid w:val="00011F63"/>
    <w:rsid w:val="000125B1"/>
    <w:rsid w:val="000127E6"/>
    <w:rsid w:val="000129EE"/>
    <w:rsid w:val="00012BBF"/>
    <w:rsid w:val="00012F25"/>
    <w:rsid w:val="000131B3"/>
    <w:rsid w:val="000134B4"/>
    <w:rsid w:val="00013795"/>
    <w:rsid w:val="00013CE7"/>
    <w:rsid w:val="00013D2D"/>
    <w:rsid w:val="00013E6F"/>
    <w:rsid w:val="000140D4"/>
    <w:rsid w:val="0001480E"/>
    <w:rsid w:val="000148A1"/>
    <w:rsid w:val="00014FA9"/>
    <w:rsid w:val="000150E7"/>
    <w:rsid w:val="0001536C"/>
    <w:rsid w:val="00015AFE"/>
    <w:rsid w:val="00015B26"/>
    <w:rsid w:val="00015BBE"/>
    <w:rsid w:val="00015DBB"/>
    <w:rsid w:val="00016050"/>
    <w:rsid w:val="00016205"/>
    <w:rsid w:val="000163DA"/>
    <w:rsid w:val="00016A39"/>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E2E"/>
    <w:rsid w:val="00020EA3"/>
    <w:rsid w:val="00021051"/>
    <w:rsid w:val="000215FD"/>
    <w:rsid w:val="00021ACA"/>
    <w:rsid w:val="00021CF5"/>
    <w:rsid w:val="00021EC0"/>
    <w:rsid w:val="00021F25"/>
    <w:rsid w:val="00022160"/>
    <w:rsid w:val="00022A17"/>
    <w:rsid w:val="00022AE1"/>
    <w:rsid w:val="00022E84"/>
    <w:rsid w:val="00022E8F"/>
    <w:rsid w:val="000230F1"/>
    <w:rsid w:val="00023167"/>
    <w:rsid w:val="000233D5"/>
    <w:rsid w:val="0002364D"/>
    <w:rsid w:val="00023AE3"/>
    <w:rsid w:val="00023CCE"/>
    <w:rsid w:val="00024144"/>
    <w:rsid w:val="00024C97"/>
    <w:rsid w:val="00024D72"/>
    <w:rsid w:val="00024F2A"/>
    <w:rsid w:val="00025853"/>
    <w:rsid w:val="00025C91"/>
    <w:rsid w:val="00025F7E"/>
    <w:rsid w:val="00025F90"/>
    <w:rsid w:val="000260A3"/>
    <w:rsid w:val="00026B2D"/>
    <w:rsid w:val="00026D3E"/>
    <w:rsid w:val="00026F11"/>
    <w:rsid w:val="00026F16"/>
    <w:rsid w:val="00026FA3"/>
    <w:rsid w:val="00027163"/>
    <w:rsid w:val="00027467"/>
    <w:rsid w:val="0003029C"/>
    <w:rsid w:val="0003061E"/>
    <w:rsid w:val="00030662"/>
    <w:rsid w:val="00030737"/>
    <w:rsid w:val="00030863"/>
    <w:rsid w:val="000308A1"/>
    <w:rsid w:val="000308CB"/>
    <w:rsid w:val="00031400"/>
    <w:rsid w:val="0003165E"/>
    <w:rsid w:val="00031AB9"/>
    <w:rsid w:val="00031E0C"/>
    <w:rsid w:val="00031E25"/>
    <w:rsid w:val="00032060"/>
    <w:rsid w:val="00032486"/>
    <w:rsid w:val="00032502"/>
    <w:rsid w:val="00032507"/>
    <w:rsid w:val="0003260D"/>
    <w:rsid w:val="00032791"/>
    <w:rsid w:val="00032D27"/>
    <w:rsid w:val="00032EBD"/>
    <w:rsid w:val="00033183"/>
    <w:rsid w:val="000331C6"/>
    <w:rsid w:val="000332CA"/>
    <w:rsid w:val="000334FE"/>
    <w:rsid w:val="0003374C"/>
    <w:rsid w:val="000338A4"/>
    <w:rsid w:val="00033974"/>
    <w:rsid w:val="00033C8D"/>
    <w:rsid w:val="00033EFD"/>
    <w:rsid w:val="00034302"/>
    <w:rsid w:val="000343A3"/>
    <w:rsid w:val="00034C07"/>
    <w:rsid w:val="0003521E"/>
    <w:rsid w:val="00035239"/>
    <w:rsid w:val="0003542D"/>
    <w:rsid w:val="00035574"/>
    <w:rsid w:val="0003575E"/>
    <w:rsid w:val="00035784"/>
    <w:rsid w:val="00035989"/>
    <w:rsid w:val="00035B85"/>
    <w:rsid w:val="00035C7D"/>
    <w:rsid w:val="00036927"/>
    <w:rsid w:val="00036A11"/>
    <w:rsid w:val="00036DD2"/>
    <w:rsid w:val="00036F38"/>
    <w:rsid w:val="00037114"/>
    <w:rsid w:val="00037401"/>
    <w:rsid w:val="00037473"/>
    <w:rsid w:val="00037478"/>
    <w:rsid w:val="00037B0C"/>
    <w:rsid w:val="00037BD5"/>
    <w:rsid w:val="00037D0B"/>
    <w:rsid w:val="00040218"/>
    <w:rsid w:val="000403C9"/>
    <w:rsid w:val="00040973"/>
    <w:rsid w:val="00040D18"/>
    <w:rsid w:val="00041191"/>
    <w:rsid w:val="0004128F"/>
    <w:rsid w:val="00041586"/>
    <w:rsid w:val="00041836"/>
    <w:rsid w:val="00041D52"/>
    <w:rsid w:val="00041E8D"/>
    <w:rsid w:val="00042276"/>
    <w:rsid w:val="000422C8"/>
    <w:rsid w:val="00042C82"/>
    <w:rsid w:val="00042E74"/>
    <w:rsid w:val="00042F40"/>
    <w:rsid w:val="0004328C"/>
    <w:rsid w:val="0004348D"/>
    <w:rsid w:val="00043EBE"/>
    <w:rsid w:val="000442A5"/>
    <w:rsid w:val="00044798"/>
    <w:rsid w:val="00044DC2"/>
    <w:rsid w:val="00044DF5"/>
    <w:rsid w:val="00044E98"/>
    <w:rsid w:val="00044F8E"/>
    <w:rsid w:val="0004510F"/>
    <w:rsid w:val="000453C7"/>
    <w:rsid w:val="0004598F"/>
    <w:rsid w:val="00045BA9"/>
    <w:rsid w:val="00045C98"/>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1EF"/>
    <w:rsid w:val="00051409"/>
    <w:rsid w:val="00052277"/>
    <w:rsid w:val="0005236F"/>
    <w:rsid w:val="00052B69"/>
    <w:rsid w:val="0005317B"/>
    <w:rsid w:val="00053414"/>
    <w:rsid w:val="00053C42"/>
    <w:rsid w:val="000540D4"/>
    <w:rsid w:val="00054544"/>
    <w:rsid w:val="00054B5A"/>
    <w:rsid w:val="00054C50"/>
    <w:rsid w:val="00054C59"/>
    <w:rsid w:val="00054F27"/>
    <w:rsid w:val="00055485"/>
    <w:rsid w:val="000554D1"/>
    <w:rsid w:val="000558E4"/>
    <w:rsid w:val="00055B7A"/>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00F"/>
    <w:rsid w:val="00064136"/>
    <w:rsid w:val="00064752"/>
    <w:rsid w:val="00064D90"/>
    <w:rsid w:val="00064F18"/>
    <w:rsid w:val="00064F1C"/>
    <w:rsid w:val="00065323"/>
    <w:rsid w:val="00065AAC"/>
    <w:rsid w:val="00065C71"/>
    <w:rsid w:val="00065E18"/>
    <w:rsid w:val="000662C4"/>
    <w:rsid w:val="00066306"/>
    <w:rsid w:val="00066BD4"/>
    <w:rsid w:val="00066FAE"/>
    <w:rsid w:val="00067617"/>
    <w:rsid w:val="00067985"/>
    <w:rsid w:val="00067AA1"/>
    <w:rsid w:val="00067BE8"/>
    <w:rsid w:val="00067DEE"/>
    <w:rsid w:val="00070093"/>
    <w:rsid w:val="000701DC"/>
    <w:rsid w:val="00070525"/>
    <w:rsid w:val="0007056A"/>
    <w:rsid w:val="000708B2"/>
    <w:rsid w:val="00070971"/>
    <w:rsid w:val="00070DD1"/>
    <w:rsid w:val="0007103D"/>
    <w:rsid w:val="0007108B"/>
    <w:rsid w:val="000710A9"/>
    <w:rsid w:val="00071219"/>
    <w:rsid w:val="00071B78"/>
    <w:rsid w:val="00071B9C"/>
    <w:rsid w:val="00071C0F"/>
    <w:rsid w:val="00071C5F"/>
    <w:rsid w:val="0007205B"/>
    <w:rsid w:val="0007215B"/>
    <w:rsid w:val="000725E5"/>
    <w:rsid w:val="000726A9"/>
    <w:rsid w:val="00072A2E"/>
    <w:rsid w:val="00073004"/>
    <w:rsid w:val="000737B5"/>
    <w:rsid w:val="000738E4"/>
    <w:rsid w:val="00073940"/>
    <w:rsid w:val="00073A3F"/>
    <w:rsid w:val="00074024"/>
    <w:rsid w:val="00074169"/>
    <w:rsid w:val="00074676"/>
    <w:rsid w:val="000746B4"/>
    <w:rsid w:val="00074926"/>
    <w:rsid w:val="0007493F"/>
    <w:rsid w:val="00074B50"/>
    <w:rsid w:val="00075042"/>
    <w:rsid w:val="00075BB7"/>
    <w:rsid w:val="000762CA"/>
    <w:rsid w:val="000766AB"/>
    <w:rsid w:val="0007690F"/>
    <w:rsid w:val="00077D8E"/>
    <w:rsid w:val="00077EC2"/>
    <w:rsid w:val="000801E8"/>
    <w:rsid w:val="00080357"/>
    <w:rsid w:val="000803A0"/>
    <w:rsid w:val="00080571"/>
    <w:rsid w:val="00080EB2"/>
    <w:rsid w:val="0008107A"/>
    <w:rsid w:val="00081405"/>
    <w:rsid w:val="00081595"/>
    <w:rsid w:val="00081D85"/>
    <w:rsid w:val="00081E4C"/>
    <w:rsid w:val="000829D2"/>
    <w:rsid w:val="00082B6C"/>
    <w:rsid w:val="00083ACA"/>
    <w:rsid w:val="00083B28"/>
    <w:rsid w:val="00083BCA"/>
    <w:rsid w:val="00083CFB"/>
    <w:rsid w:val="0008435A"/>
    <w:rsid w:val="00084D9D"/>
    <w:rsid w:val="00085329"/>
    <w:rsid w:val="000854B0"/>
    <w:rsid w:val="000858E9"/>
    <w:rsid w:val="00085A5C"/>
    <w:rsid w:val="00085B51"/>
    <w:rsid w:val="00085F32"/>
    <w:rsid w:val="00085FC7"/>
    <w:rsid w:val="00086583"/>
    <w:rsid w:val="000865D7"/>
    <w:rsid w:val="000869E7"/>
    <w:rsid w:val="00086AF2"/>
    <w:rsid w:val="00086C83"/>
    <w:rsid w:val="00086CB7"/>
    <w:rsid w:val="00086ED6"/>
    <w:rsid w:val="00087006"/>
    <w:rsid w:val="00087A59"/>
    <w:rsid w:val="00087D92"/>
    <w:rsid w:val="00087E13"/>
    <w:rsid w:val="00087F01"/>
    <w:rsid w:val="00087FB3"/>
    <w:rsid w:val="0009003D"/>
    <w:rsid w:val="0009048D"/>
    <w:rsid w:val="0009076E"/>
    <w:rsid w:val="000908EC"/>
    <w:rsid w:val="00090E2D"/>
    <w:rsid w:val="00090E50"/>
    <w:rsid w:val="000910BA"/>
    <w:rsid w:val="0009157D"/>
    <w:rsid w:val="00091A6F"/>
    <w:rsid w:val="000920C8"/>
    <w:rsid w:val="00092475"/>
    <w:rsid w:val="00093263"/>
    <w:rsid w:val="00093617"/>
    <w:rsid w:val="000937B6"/>
    <w:rsid w:val="0009384A"/>
    <w:rsid w:val="00093973"/>
    <w:rsid w:val="00093AED"/>
    <w:rsid w:val="00094778"/>
    <w:rsid w:val="00094FC3"/>
    <w:rsid w:val="0009503B"/>
    <w:rsid w:val="00095395"/>
    <w:rsid w:val="00095946"/>
    <w:rsid w:val="00095C84"/>
    <w:rsid w:val="00095F68"/>
    <w:rsid w:val="00096002"/>
    <w:rsid w:val="000960A0"/>
    <w:rsid w:val="00096197"/>
    <w:rsid w:val="000961D7"/>
    <w:rsid w:val="0009639E"/>
    <w:rsid w:val="00096543"/>
    <w:rsid w:val="000965D3"/>
    <w:rsid w:val="0009661E"/>
    <w:rsid w:val="00096DF9"/>
    <w:rsid w:val="000970F8"/>
    <w:rsid w:val="000971D0"/>
    <w:rsid w:val="00097555"/>
    <w:rsid w:val="00097747"/>
    <w:rsid w:val="000978B4"/>
    <w:rsid w:val="00097918"/>
    <w:rsid w:val="00097EB7"/>
    <w:rsid w:val="00097ED4"/>
    <w:rsid w:val="000A0032"/>
    <w:rsid w:val="000A038F"/>
    <w:rsid w:val="000A064A"/>
    <w:rsid w:val="000A1064"/>
    <w:rsid w:val="000A1408"/>
    <w:rsid w:val="000A140E"/>
    <w:rsid w:val="000A16EF"/>
    <w:rsid w:val="000A2953"/>
    <w:rsid w:val="000A2F3E"/>
    <w:rsid w:val="000A2F81"/>
    <w:rsid w:val="000A3132"/>
    <w:rsid w:val="000A32E6"/>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233"/>
    <w:rsid w:val="000A733B"/>
    <w:rsid w:val="000A7876"/>
    <w:rsid w:val="000B038F"/>
    <w:rsid w:val="000B07F7"/>
    <w:rsid w:val="000B0A23"/>
    <w:rsid w:val="000B0BE4"/>
    <w:rsid w:val="000B0EBC"/>
    <w:rsid w:val="000B1005"/>
    <w:rsid w:val="000B1033"/>
    <w:rsid w:val="000B145E"/>
    <w:rsid w:val="000B17F5"/>
    <w:rsid w:val="000B19DB"/>
    <w:rsid w:val="000B1A7F"/>
    <w:rsid w:val="000B1A90"/>
    <w:rsid w:val="000B1BD7"/>
    <w:rsid w:val="000B2408"/>
    <w:rsid w:val="000B2427"/>
    <w:rsid w:val="000B2A9E"/>
    <w:rsid w:val="000B2D38"/>
    <w:rsid w:val="000B3279"/>
    <w:rsid w:val="000B354E"/>
    <w:rsid w:val="000B3643"/>
    <w:rsid w:val="000B40FC"/>
    <w:rsid w:val="000B465E"/>
    <w:rsid w:val="000B486A"/>
    <w:rsid w:val="000B5228"/>
    <w:rsid w:val="000B5240"/>
    <w:rsid w:val="000B5704"/>
    <w:rsid w:val="000B6066"/>
    <w:rsid w:val="000B63B1"/>
    <w:rsid w:val="000B6EEB"/>
    <w:rsid w:val="000B6F13"/>
    <w:rsid w:val="000B6F65"/>
    <w:rsid w:val="000B73CE"/>
    <w:rsid w:val="000B7468"/>
    <w:rsid w:val="000C007D"/>
    <w:rsid w:val="000C02E0"/>
    <w:rsid w:val="000C0928"/>
    <w:rsid w:val="000C0AD5"/>
    <w:rsid w:val="000C0D17"/>
    <w:rsid w:val="000C0DDB"/>
    <w:rsid w:val="000C0E68"/>
    <w:rsid w:val="000C0F2B"/>
    <w:rsid w:val="000C0FE6"/>
    <w:rsid w:val="000C1123"/>
    <w:rsid w:val="000C113C"/>
    <w:rsid w:val="000C1ABB"/>
    <w:rsid w:val="000C270A"/>
    <w:rsid w:val="000C2EB3"/>
    <w:rsid w:val="000C31B2"/>
    <w:rsid w:val="000C3EA7"/>
    <w:rsid w:val="000C40A4"/>
    <w:rsid w:val="000C414A"/>
    <w:rsid w:val="000C4506"/>
    <w:rsid w:val="000C4771"/>
    <w:rsid w:val="000C5251"/>
    <w:rsid w:val="000C5387"/>
    <w:rsid w:val="000C57ED"/>
    <w:rsid w:val="000C5B33"/>
    <w:rsid w:val="000C5BF8"/>
    <w:rsid w:val="000C5CD9"/>
    <w:rsid w:val="000C5D4C"/>
    <w:rsid w:val="000C5DD3"/>
    <w:rsid w:val="000C603E"/>
    <w:rsid w:val="000C6274"/>
    <w:rsid w:val="000C641A"/>
    <w:rsid w:val="000C656D"/>
    <w:rsid w:val="000C6644"/>
    <w:rsid w:val="000C67C1"/>
    <w:rsid w:val="000C6A68"/>
    <w:rsid w:val="000C7369"/>
    <w:rsid w:val="000C7B42"/>
    <w:rsid w:val="000C7D3C"/>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899"/>
    <w:rsid w:val="000D2B1C"/>
    <w:rsid w:val="000D2C26"/>
    <w:rsid w:val="000D2E56"/>
    <w:rsid w:val="000D3951"/>
    <w:rsid w:val="000D3BAD"/>
    <w:rsid w:val="000D3D6D"/>
    <w:rsid w:val="000D3F26"/>
    <w:rsid w:val="000D4136"/>
    <w:rsid w:val="000D43D2"/>
    <w:rsid w:val="000D4418"/>
    <w:rsid w:val="000D49D0"/>
    <w:rsid w:val="000D4AAA"/>
    <w:rsid w:val="000D4ACF"/>
    <w:rsid w:val="000D4C7C"/>
    <w:rsid w:val="000D5107"/>
    <w:rsid w:val="000D59A5"/>
    <w:rsid w:val="000D5A9D"/>
    <w:rsid w:val="000D5AC7"/>
    <w:rsid w:val="000D5C7B"/>
    <w:rsid w:val="000D6B3E"/>
    <w:rsid w:val="000D6EE9"/>
    <w:rsid w:val="000D71D1"/>
    <w:rsid w:val="000D7999"/>
    <w:rsid w:val="000D79FE"/>
    <w:rsid w:val="000D7A9E"/>
    <w:rsid w:val="000D7B2D"/>
    <w:rsid w:val="000D7B5E"/>
    <w:rsid w:val="000D7E7F"/>
    <w:rsid w:val="000E00E0"/>
    <w:rsid w:val="000E0444"/>
    <w:rsid w:val="000E0581"/>
    <w:rsid w:val="000E06B2"/>
    <w:rsid w:val="000E0939"/>
    <w:rsid w:val="000E0D1D"/>
    <w:rsid w:val="000E0F9C"/>
    <w:rsid w:val="000E15A0"/>
    <w:rsid w:val="000E2A29"/>
    <w:rsid w:val="000E2AF2"/>
    <w:rsid w:val="000E2C8D"/>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43F"/>
    <w:rsid w:val="000F056A"/>
    <w:rsid w:val="000F05AA"/>
    <w:rsid w:val="000F08A9"/>
    <w:rsid w:val="000F0CA3"/>
    <w:rsid w:val="000F0D7F"/>
    <w:rsid w:val="000F0DA5"/>
    <w:rsid w:val="000F12BC"/>
    <w:rsid w:val="000F1310"/>
    <w:rsid w:val="000F13FD"/>
    <w:rsid w:val="000F1462"/>
    <w:rsid w:val="000F255F"/>
    <w:rsid w:val="000F27D8"/>
    <w:rsid w:val="000F2810"/>
    <w:rsid w:val="000F297C"/>
    <w:rsid w:val="000F29F2"/>
    <w:rsid w:val="000F2D69"/>
    <w:rsid w:val="000F2E35"/>
    <w:rsid w:val="000F304A"/>
    <w:rsid w:val="000F31B5"/>
    <w:rsid w:val="000F36BC"/>
    <w:rsid w:val="000F3A43"/>
    <w:rsid w:val="000F3AF4"/>
    <w:rsid w:val="000F3BD6"/>
    <w:rsid w:val="000F4260"/>
    <w:rsid w:val="000F45D1"/>
    <w:rsid w:val="000F4736"/>
    <w:rsid w:val="000F4952"/>
    <w:rsid w:val="000F4AC5"/>
    <w:rsid w:val="000F4DBF"/>
    <w:rsid w:val="000F50CB"/>
    <w:rsid w:val="000F51F5"/>
    <w:rsid w:val="000F5614"/>
    <w:rsid w:val="000F5D78"/>
    <w:rsid w:val="000F5E40"/>
    <w:rsid w:val="000F5F91"/>
    <w:rsid w:val="000F5FB5"/>
    <w:rsid w:val="000F62E0"/>
    <w:rsid w:val="000F6598"/>
    <w:rsid w:val="000F6A93"/>
    <w:rsid w:val="000F6BC1"/>
    <w:rsid w:val="000F6FAC"/>
    <w:rsid w:val="000F72C1"/>
    <w:rsid w:val="000F7664"/>
    <w:rsid w:val="000F766C"/>
    <w:rsid w:val="000F7713"/>
    <w:rsid w:val="000F789C"/>
    <w:rsid w:val="000F7989"/>
    <w:rsid w:val="0010015C"/>
    <w:rsid w:val="0010053A"/>
    <w:rsid w:val="00100CDE"/>
    <w:rsid w:val="00101018"/>
    <w:rsid w:val="00101022"/>
    <w:rsid w:val="00101778"/>
    <w:rsid w:val="00101982"/>
    <w:rsid w:val="00101A69"/>
    <w:rsid w:val="00101A9B"/>
    <w:rsid w:val="00101C3D"/>
    <w:rsid w:val="00101E1A"/>
    <w:rsid w:val="0010201D"/>
    <w:rsid w:val="001021F0"/>
    <w:rsid w:val="00102630"/>
    <w:rsid w:val="00102B08"/>
    <w:rsid w:val="00102D91"/>
    <w:rsid w:val="00102F6A"/>
    <w:rsid w:val="00103168"/>
    <w:rsid w:val="00103674"/>
    <w:rsid w:val="0010380B"/>
    <w:rsid w:val="00103B2C"/>
    <w:rsid w:val="00103BED"/>
    <w:rsid w:val="00103C59"/>
    <w:rsid w:val="001050B9"/>
    <w:rsid w:val="00105425"/>
    <w:rsid w:val="0010554C"/>
    <w:rsid w:val="001062D5"/>
    <w:rsid w:val="00106628"/>
    <w:rsid w:val="00106642"/>
    <w:rsid w:val="00106F60"/>
    <w:rsid w:val="0010737B"/>
    <w:rsid w:val="001074FB"/>
    <w:rsid w:val="0010776B"/>
    <w:rsid w:val="00107D5D"/>
    <w:rsid w:val="00107F2F"/>
    <w:rsid w:val="00110451"/>
    <w:rsid w:val="001119B8"/>
    <w:rsid w:val="00111EA3"/>
    <w:rsid w:val="00111ECE"/>
    <w:rsid w:val="0011297C"/>
    <w:rsid w:val="00112AC4"/>
    <w:rsid w:val="00112B06"/>
    <w:rsid w:val="00113D70"/>
    <w:rsid w:val="00113D82"/>
    <w:rsid w:val="00113FFA"/>
    <w:rsid w:val="001140E1"/>
    <w:rsid w:val="001142BE"/>
    <w:rsid w:val="001143E2"/>
    <w:rsid w:val="0011444E"/>
    <w:rsid w:val="00114B5E"/>
    <w:rsid w:val="0011542C"/>
    <w:rsid w:val="00115963"/>
    <w:rsid w:val="001159C4"/>
    <w:rsid w:val="0011602B"/>
    <w:rsid w:val="0011606C"/>
    <w:rsid w:val="0011616A"/>
    <w:rsid w:val="0011632A"/>
    <w:rsid w:val="001165AF"/>
    <w:rsid w:val="0011678B"/>
    <w:rsid w:val="001168DF"/>
    <w:rsid w:val="00116ACC"/>
    <w:rsid w:val="00116C10"/>
    <w:rsid w:val="00116C76"/>
    <w:rsid w:val="00116CFF"/>
    <w:rsid w:val="00116F14"/>
    <w:rsid w:val="00117079"/>
    <w:rsid w:val="0011708C"/>
    <w:rsid w:val="00117194"/>
    <w:rsid w:val="0011769B"/>
    <w:rsid w:val="00117F83"/>
    <w:rsid w:val="00120603"/>
    <w:rsid w:val="00120860"/>
    <w:rsid w:val="00120D64"/>
    <w:rsid w:val="001216C3"/>
    <w:rsid w:val="001218C4"/>
    <w:rsid w:val="00121E1D"/>
    <w:rsid w:val="001221CB"/>
    <w:rsid w:val="00122456"/>
    <w:rsid w:val="001224FE"/>
    <w:rsid w:val="00122585"/>
    <w:rsid w:val="001227F0"/>
    <w:rsid w:val="00122C42"/>
    <w:rsid w:val="00123466"/>
    <w:rsid w:val="00123472"/>
    <w:rsid w:val="00123AE5"/>
    <w:rsid w:val="0012418D"/>
    <w:rsid w:val="00124354"/>
    <w:rsid w:val="00124469"/>
    <w:rsid w:val="00124493"/>
    <w:rsid w:val="0012464A"/>
    <w:rsid w:val="001246C5"/>
    <w:rsid w:val="001246CF"/>
    <w:rsid w:val="00124817"/>
    <w:rsid w:val="00124C15"/>
    <w:rsid w:val="00124C71"/>
    <w:rsid w:val="00124CF9"/>
    <w:rsid w:val="00125329"/>
    <w:rsid w:val="0012570C"/>
    <w:rsid w:val="001257D0"/>
    <w:rsid w:val="00125964"/>
    <w:rsid w:val="001259DC"/>
    <w:rsid w:val="00125D95"/>
    <w:rsid w:val="00125FA5"/>
    <w:rsid w:val="0012603F"/>
    <w:rsid w:val="001264AB"/>
    <w:rsid w:val="001269B2"/>
    <w:rsid w:val="00126E10"/>
    <w:rsid w:val="00127741"/>
    <w:rsid w:val="001277E5"/>
    <w:rsid w:val="001279B3"/>
    <w:rsid w:val="001279E8"/>
    <w:rsid w:val="00127A48"/>
    <w:rsid w:val="00127A70"/>
    <w:rsid w:val="00127D47"/>
    <w:rsid w:val="00127DA4"/>
    <w:rsid w:val="00127FBC"/>
    <w:rsid w:val="001300F9"/>
    <w:rsid w:val="0013031B"/>
    <w:rsid w:val="001303E8"/>
    <w:rsid w:val="0013055D"/>
    <w:rsid w:val="00131715"/>
    <w:rsid w:val="00131A87"/>
    <w:rsid w:val="00131C62"/>
    <w:rsid w:val="001320FB"/>
    <w:rsid w:val="001322EF"/>
    <w:rsid w:val="00132334"/>
    <w:rsid w:val="00132994"/>
    <w:rsid w:val="001332CD"/>
    <w:rsid w:val="00133493"/>
    <w:rsid w:val="00133987"/>
    <w:rsid w:val="00133AC1"/>
    <w:rsid w:val="00133CDF"/>
    <w:rsid w:val="00133D84"/>
    <w:rsid w:val="001342AE"/>
    <w:rsid w:val="00134305"/>
    <w:rsid w:val="0013440A"/>
    <w:rsid w:val="00134838"/>
    <w:rsid w:val="00134BD7"/>
    <w:rsid w:val="00134C09"/>
    <w:rsid w:val="00134E0A"/>
    <w:rsid w:val="00135362"/>
    <w:rsid w:val="0013570A"/>
    <w:rsid w:val="00135BC5"/>
    <w:rsid w:val="00135BF0"/>
    <w:rsid w:val="00135C18"/>
    <w:rsid w:val="00135C8D"/>
    <w:rsid w:val="00135EBE"/>
    <w:rsid w:val="00136301"/>
    <w:rsid w:val="00137388"/>
    <w:rsid w:val="00137D1B"/>
    <w:rsid w:val="001402D5"/>
    <w:rsid w:val="00140912"/>
    <w:rsid w:val="00140C2F"/>
    <w:rsid w:val="00140FC0"/>
    <w:rsid w:val="001413E8"/>
    <w:rsid w:val="00142075"/>
    <w:rsid w:val="001423AC"/>
    <w:rsid w:val="00142434"/>
    <w:rsid w:val="00142CE5"/>
    <w:rsid w:val="00142DFB"/>
    <w:rsid w:val="0014371E"/>
    <w:rsid w:val="00143766"/>
    <w:rsid w:val="00143A2F"/>
    <w:rsid w:val="001441A5"/>
    <w:rsid w:val="0014466E"/>
    <w:rsid w:val="00144BEA"/>
    <w:rsid w:val="00144FE9"/>
    <w:rsid w:val="00144FFB"/>
    <w:rsid w:val="0014504A"/>
    <w:rsid w:val="0014523A"/>
    <w:rsid w:val="001455E4"/>
    <w:rsid w:val="0014580B"/>
    <w:rsid w:val="00145997"/>
    <w:rsid w:val="00145B95"/>
    <w:rsid w:val="00145C42"/>
    <w:rsid w:val="00145DDC"/>
    <w:rsid w:val="001462FE"/>
    <w:rsid w:val="0014639A"/>
    <w:rsid w:val="001463B0"/>
    <w:rsid w:val="001464F9"/>
    <w:rsid w:val="001467D0"/>
    <w:rsid w:val="0014680A"/>
    <w:rsid w:val="00146A8F"/>
    <w:rsid w:val="00146BB5"/>
    <w:rsid w:val="001475A3"/>
    <w:rsid w:val="00147ADA"/>
    <w:rsid w:val="00147F1D"/>
    <w:rsid w:val="00150870"/>
    <w:rsid w:val="00150BC3"/>
    <w:rsid w:val="00150ED7"/>
    <w:rsid w:val="00151516"/>
    <w:rsid w:val="0015154C"/>
    <w:rsid w:val="001515E0"/>
    <w:rsid w:val="00151E4B"/>
    <w:rsid w:val="00152351"/>
    <w:rsid w:val="00152393"/>
    <w:rsid w:val="001526A4"/>
    <w:rsid w:val="00152BE6"/>
    <w:rsid w:val="00152EB8"/>
    <w:rsid w:val="00152EDA"/>
    <w:rsid w:val="00152F80"/>
    <w:rsid w:val="001530F0"/>
    <w:rsid w:val="001535EC"/>
    <w:rsid w:val="00153688"/>
    <w:rsid w:val="001538FE"/>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B26"/>
    <w:rsid w:val="00156D28"/>
    <w:rsid w:val="00156D54"/>
    <w:rsid w:val="00157969"/>
    <w:rsid w:val="00157D2E"/>
    <w:rsid w:val="00160041"/>
    <w:rsid w:val="0016034C"/>
    <w:rsid w:val="001603FD"/>
    <w:rsid w:val="0016056C"/>
    <w:rsid w:val="00160AEE"/>
    <w:rsid w:val="00160F1D"/>
    <w:rsid w:val="00160FB9"/>
    <w:rsid w:val="00161756"/>
    <w:rsid w:val="001618B6"/>
    <w:rsid w:val="00161EC1"/>
    <w:rsid w:val="00162B05"/>
    <w:rsid w:val="00162CB3"/>
    <w:rsid w:val="00162E3B"/>
    <w:rsid w:val="001632ED"/>
    <w:rsid w:val="00163BB0"/>
    <w:rsid w:val="00163C3B"/>
    <w:rsid w:val="0016423B"/>
    <w:rsid w:val="0016489B"/>
    <w:rsid w:val="00164D02"/>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63"/>
    <w:rsid w:val="00167AB5"/>
    <w:rsid w:val="00167C96"/>
    <w:rsid w:val="00167CB4"/>
    <w:rsid w:val="00167E6E"/>
    <w:rsid w:val="001701D0"/>
    <w:rsid w:val="001704FD"/>
    <w:rsid w:val="00170C90"/>
    <w:rsid w:val="00170E5D"/>
    <w:rsid w:val="00170FA7"/>
    <w:rsid w:val="0017123A"/>
    <w:rsid w:val="00171395"/>
    <w:rsid w:val="00171507"/>
    <w:rsid w:val="0017164D"/>
    <w:rsid w:val="00171674"/>
    <w:rsid w:val="001718C1"/>
    <w:rsid w:val="00171FC1"/>
    <w:rsid w:val="001720FD"/>
    <w:rsid w:val="00172229"/>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17E"/>
    <w:rsid w:val="001812EF"/>
    <w:rsid w:val="001812F6"/>
    <w:rsid w:val="0018150C"/>
    <w:rsid w:val="0018177D"/>
    <w:rsid w:val="00181B2E"/>
    <w:rsid w:val="00181E2B"/>
    <w:rsid w:val="0018259F"/>
    <w:rsid w:val="0018264B"/>
    <w:rsid w:val="001827CC"/>
    <w:rsid w:val="00182E5E"/>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876BD"/>
    <w:rsid w:val="00187D77"/>
    <w:rsid w:val="00190121"/>
    <w:rsid w:val="00190C74"/>
    <w:rsid w:val="00190CB2"/>
    <w:rsid w:val="00191041"/>
    <w:rsid w:val="00191519"/>
    <w:rsid w:val="00191C14"/>
    <w:rsid w:val="001920BF"/>
    <w:rsid w:val="00192157"/>
    <w:rsid w:val="0019251F"/>
    <w:rsid w:val="00192537"/>
    <w:rsid w:val="001926EC"/>
    <w:rsid w:val="00193191"/>
    <w:rsid w:val="00193470"/>
    <w:rsid w:val="00193AA8"/>
    <w:rsid w:val="00193FFF"/>
    <w:rsid w:val="0019410B"/>
    <w:rsid w:val="00194665"/>
    <w:rsid w:val="00195684"/>
    <w:rsid w:val="00195842"/>
    <w:rsid w:val="00195BAD"/>
    <w:rsid w:val="001962C1"/>
    <w:rsid w:val="00196E1B"/>
    <w:rsid w:val="00197556"/>
    <w:rsid w:val="00197E18"/>
    <w:rsid w:val="00197E31"/>
    <w:rsid w:val="001A040E"/>
    <w:rsid w:val="001A04F2"/>
    <w:rsid w:val="001A0B70"/>
    <w:rsid w:val="001A0C7D"/>
    <w:rsid w:val="001A1581"/>
    <w:rsid w:val="001A15A0"/>
    <w:rsid w:val="001A1B24"/>
    <w:rsid w:val="001A1DE2"/>
    <w:rsid w:val="001A21CC"/>
    <w:rsid w:val="001A23F2"/>
    <w:rsid w:val="001A25FB"/>
    <w:rsid w:val="001A277B"/>
    <w:rsid w:val="001A31C9"/>
    <w:rsid w:val="001A3319"/>
    <w:rsid w:val="001A3478"/>
    <w:rsid w:val="001A42F3"/>
    <w:rsid w:val="001A4693"/>
    <w:rsid w:val="001A49E7"/>
    <w:rsid w:val="001A4B69"/>
    <w:rsid w:val="001A4F3C"/>
    <w:rsid w:val="001A548D"/>
    <w:rsid w:val="001A5506"/>
    <w:rsid w:val="001A6366"/>
    <w:rsid w:val="001A6623"/>
    <w:rsid w:val="001A66F8"/>
    <w:rsid w:val="001A6799"/>
    <w:rsid w:val="001A6974"/>
    <w:rsid w:val="001A6F5F"/>
    <w:rsid w:val="001A6F68"/>
    <w:rsid w:val="001A6FDF"/>
    <w:rsid w:val="001A7288"/>
    <w:rsid w:val="001A73D0"/>
    <w:rsid w:val="001A7429"/>
    <w:rsid w:val="001A75DD"/>
    <w:rsid w:val="001B059D"/>
    <w:rsid w:val="001B05DC"/>
    <w:rsid w:val="001B05EC"/>
    <w:rsid w:val="001B07BD"/>
    <w:rsid w:val="001B0BBC"/>
    <w:rsid w:val="001B0CF9"/>
    <w:rsid w:val="001B0FCE"/>
    <w:rsid w:val="001B1300"/>
    <w:rsid w:val="001B144F"/>
    <w:rsid w:val="001B223C"/>
    <w:rsid w:val="001B2282"/>
    <w:rsid w:val="001B28A3"/>
    <w:rsid w:val="001B29CF"/>
    <w:rsid w:val="001B2FF1"/>
    <w:rsid w:val="001B33D7"/>
    <w:rsid w:val="001B34E2"/>
    <w:rsid w:val="001B4062"/>
    <w:rsid w:val="001B4121"/>
    <w:rsid w:val="001B43B1"/>
    <w:rsid w:val="001B4583"/>
    <w:rsid w:val="001B46A2"/>
    <w:rsid w:val="001B48B1"/>
    <w:rsid w:val="001B4C69"/>
    <w:rsid w:val="001B4DF0"/>
    <w:rsid w:val="001B4F90"/>
    <w:rsid w:val="001B57B6"/>
    <w:rsid w:val="001B5E68"/>
    <w:rsid w:val="001B6462"/>
    <w:rsid w:val="001B6481"/>
    <w:rsid w:val="001B6505"/>
    <w:rsid w:val="001B6671"/>
    <w:rsid w:val="001B6831"/>
    <w:rsid w:val="001B69D7"/>
    <w:rsid w:val="001B6B4E"/>
    <w:rsid w:val="001B6F54"/>
    <w:rsid w:val="001B7243"/>
    <w:rsid w:val="001B78D0"/>
    <w:rsid w:val="001B7952"/>
    <w:rsid w:val="001B797C"/>
    <w:rsid w:val="001B7A83"/>
    <w:rsid w:val="001B7CB0"/>
    <w:rsid w:val="001B7E74"/>
    <w:rsid w:val="001C0376"/>
    <w:rsid w:val="001C0F66"/>
    <w:rsid w:val="001C114A"/>
    <w:rsid w:val="001C1392"/>
    <w:rsid w:val="001C148B"/>
    <w:rsid w:val="001C16A4"/>
    <w:rsid w:val="001C1999"/>
    <w:rsid w:val="001C2481"/>
    <w:rsid w:val="001C2D55"/>
    <w:rsid w:val="001C2DC0"/>
    <w:rsid w:val="001C2FC8"/>
    <w:rsid w:val="001C3363"/>
    <w:rsid w:val="001C3850"/>
    <w:rsid w:val="001C39C2"/>
    <w:rsid w:val="001C39CB"/>
    <w:rsid w:val="001C3ECF"/>
    <w:rsid w:val="001C3FF8"/>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B7"/>
    <w:rsid w:val="001D1FE4"/>
    <w:rsid w:val="001D2366"/>
    <w:rsid w:val="001D255B"/>
    <w:rsid w:val="001D26FC"/>
    <w:rsid w:val="001D2A18"/>
    <w:rsid w:val="001D2E7B"/>
    <w:rsid w:val="001D2E8A"/>
    <w:rsid w:val="001D324D"/>
    <w:rsid w:val="001D34EB"/>
    <w:rsid w:val="001D3C04"/>
    <w:rsid w:val="001D401B"/>
    <w:rsid w:val="001D491E"/>
    <w:rsid w:val="001D4B64"/>
    <w:rsid w:val="001D52BC"/>
    <w:rsid w:val="001D538E"/>
    <w:rsid w:val="001D55C8"/>
    <w:rsid w:val="001D5F7D"/>
    <w:rsid w:val="001D5F89"/>
    <w:rsid w:val="001D6055"/>
    <w:rsid w:val="001D620E"/>
    <w:rsid w:val="001D6225"/>
    <w:rsid w:val="001D695C"/>
    <w:rsid w:val="001D6C72"/>
    <w:rsid w:val="001D6EAA"/>
    <w:rsid w:val="001D74AF"/>
    <w:rsid w:val="001D775F"/>
    <w:rsid w:val="001D781E"/>
    <w:rsid w:val="001D791C"/>
    <w:rsid w:val="001D7A39"/>
    <w:rsid w:val="001D7EB1"/>
    <w:rsid w:val="001E03AD"/>
    <w:rsid w:val="001E0C3D"/>
    <w:rsid w:val="001E1114"/>
    <w:rsid w:val="001E1CF2"/>
    <w:rsid w:val="001E2065"/>
    <w:rsid w:val="001E2462"/>
    <w:rsid w:val="001E2753"/>
    <w:rsid w:val="001E2866"/>
    <w:rsid w:val="001E291E"/>
    <w:rsid w:val="001E29FE"/>
    <w:rsid w:val="001E2E35"/>
    <w:rsid w:val="001E2E7C"/>
    <w:rsid w:val="001E2E97"/>
    <w:rsid w:val="001E307E"/>
    <w:rsid w:val="001E328E"/>
    <w:rsid w:val="001E32EF"/>
    <w:rsid w:val="001E3358"/>
    <w:rsid w:val="001E3B8E"/>
    <w:rsid w:val="001E3E42"/>
    <w:rsid w:val="001E4079"/>
    <w:rsid w:val="001E42C7"/>
    <w:rsid w:val="001E4CC4"/>
    <w:rsid w:val="001E5183"/>
    <w:rsid w:val="001E522C"/>
    <w:rsid w:val="001E54CF"/>
    <w:rsid w:val="001E559B"/>
    <w:rsid w:val="001E56B4"/>
    <w:rsid w:val="001E56DE"/>
    <w:rsid w:val="001E5E03"/>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095"/>
    <w:rsid w:val="001F2420"/>
    <w:rsid w:val="001F24E3"/>
    <w:rsid w:val="001F25D5"/>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1F7E62"/>
    <w:rsid w:val="00200172"/>
    <w:rsid w:val="002004A3"/>
    <w:rsid w:val="0020063D"/>
    <w:rsid w:val="0020090F"/>
    <w:rsid w:val="00200A62"/>
    <w:rsid w:val="002010AF"/>
    <w:rsid w:val="002010CF"/>
    <w:rsid w:val="002014A2"/>
    <w:rsid w:val="00201671"/>
    <w:rsid w:val="002017BB"/>
    <w:rsid w:val="00201E73"/>
    <w:rsid w:val="002025B5"/>
    <w:rsid w:val="002026E3"/>
    <w:rsid w:val="00202A72"/>
    <w:rsid w:val="00202B3A"/>
    <w:rsid w:val="00203114"/>
    <w:rsid w:val="0020313A"/>
    <w:rsid w:val="00203988"/>
    <w:rsid w:val="00204256"/>
    <w:rsid w:val="00204313"/>
    <w:rsid w:val="00204779"/>
    <w:rsid w:val="00204938"/>
    <w:rsid w:val="00205057"/>
    <w:rsid w:val="002050CD"/>
    <w:rsid w:val="002056BD"/>
    <w:rsid w:val="00206313"/>
    <w:rsid w:val="0020646C"/>
    <w:rsid w:val="00206631"/>
    <w:rsid w:val="0020685A"/>
    <w:rsid w:val="00206948"/>
    <w:rsid w:val="00206AA1"/>
    <w:rsid w:val="00206AB0"/>
    <w:rsid w:val="00206AEB"/>
    <w:rsid w:val="00206B58"/>
    <w:rsid w:val="00206B81"/>
    <w:rsid w:val="00206D29"/>
    <w:rsid w:val="002070EA"/>
    <w:rsid w:val="002071CF"/>
    <w:rsid w:val="0020727C"/>
    <w:rsid w:val="00207497"/>
    <w:rsid w:val="00207B6C"/>
    <w:rsid w:val="00207B8F"/>
    <w:rsid w:val="002100A7"/>
    <w:rsid w:val="0021087C"/>
    <w:rsid w:val="00210A41"/>
    <w:rsid w:val="00210D1F"/>
    <w:rsid w:val="00210F69"/>
    <w:rsid w:val="00210FF7"/>
    <w:rsid w:val="0021118E"/>
    <w:rsid w:val="00211731"/>
    <w:rsid w:val="00211AAE"/>
    <w:rsid w:val="00212206"/>
    <w:rsid w:val="00212D25"/>
    <w:rsid w:val="00212FD7"/>
    <w:rsid w:val="00213480"/>
    <w:rsid w:val="00213812"/>
    <w:rsid w:val="0021387F"/>
    <w:rsid w:val="00213CA5"/>
    <w:rsid w:val="0021400A"/>
    <w:rsid w:val="00214051"/>
    <w:rsid w:val="00214A81"/>
    <w:rsid w:val="00214A85"/>
    <w:rsid w:val="00214D2E"/>
    <w:rsid w:val="00214EAF"/>
    <w:rsid w:val="00215262"/>
    <w:rsid w:val="00215362"/>
    <w:rsid w:val="0021554D"/>
    <w:rsid w:val="002156D7"/>
    <w:rsid w:val="00215A3B"/>
    <w:rsid w:val="002160D0"/>
    <w:rsid w:val="002166DB"/>
    <w:rsid w:val="00216962"/>
    <w:rsid w:val="00216F31"/>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1D3C"/>
    <w:rsid w:val="00221E12"/>
    <w:rsid w:val="00222369"/>
    <w:rsid w:val="00222445"/>
    <w:rsid w:val="00222446"/>
    <w:rsid w:val="002225B3"/>
    <w:rsid w:val="002226F9"/>
    <w:rsid w:val="00222765"/>
    <w:rsid w:val="002227C2"/>
    <w:rsid w:val="00222A40"/>
    <w:rsid w:val="00222B0B"/>
    <w:rsid w:val="00222DE4"/>
    <w:rsid w:val="002231B1"/>
    <w:rsid w:val="002232DB"/>
    <w:rsid w:val="0022369B"/>
    <w:rsid w:val="00223751"/>
    <w:rsid w:val="00223893"/>
    <w:rsid w:val="00223A88"/>
    <w:rsid w:val="00223CAE"/>
    <w:rsid w:val="00223CC4"/>
    <w:rsid w:val="00224641"/>
    <w:rsid w:val="0022493F"/>
    <w:rsid w:val="00225250"/>
    <w:rsid w:val="002252B6"/>
    <w:rsid w:val="00225E42"/>
    <w:rsid w:val="00225FB0"/>
    <w:rsid w:val="00226423"/>
    <w:rsid w:val="00226BEA"/>
    <w:rsid w:val="00226CA8"/>
    <w:rsid w:val="00226CD7"/>
    <w:rsid w:val="00226ECE"/>
    <w:rsid w:val="002274F7"/>
    <w:rsid w:val="0022768A"/>
    <w:rsid w:val="00227A00"/>
    <w:rsid w:val="00227BD0"/>
    <w:rsid w:val="00230070"/>
    <w:rsid w:val="002302A6"/>
    <w:rsid w:val="002305E5"/>
    <w:rsid w:val="002308FE"/>
    <w:rsid w:val="00231036"/>
    <w:rsid w:val="002311D3"/>
    <w:rsid w:val="00231452"/>
    <w:rsid w:val="002316E2"/>
    <w:rsid w:val="0023196A"/>
    <w:rsid w:val="00231997"/>
    <w:rsid w:val="00231AF0"/>
    <w:rsid w:val="00231B80"/>
    <w:rsid w:val="00231DC7"/>
    <w:rsid w:val="00231DDC"/>
    <w:rsid w:val="002324A4"/>
    <w:rsid w:val="002324B8"/>
    <w:rsid w:val="00232515"/>
    <w:rsid w:val="002328E9"/>
    <w:rsid w:val="00232E3F"/>
    <w:rsid w:val="00233541"/>
    <w:rsid w:val="00233A1D"/>
    <w:rsid w:val="00233C3D"/>
    <w:rsid w:val="00233C3E"/>
    <w:rsid w:val="00233D28"/>
    <w:rsid w:val="00233ECF"/>
    <w:rsid w:val="002341B2"/>
    <w:rsid w:val="00234680"/>
    <w:rsid w:val="00234923"/>
    <w:rsid w:val="00234ACA"/>
    <w:rsid w:val="00234B76"/>
    <w:rsid w:val="00234BB7"/>
    <w:rsid w:val="00234FD4"/>
    <w:rsid w:val="002352CB"/>
    <w:rsid w:val="002355C0"/>
    <w:rsid w:val="00235B67"/>
    <w:rsid w:val="00235C23"/>
    <w:rsid w:val="00235DE5"/>
    <w:rsid w:val="00236341"/>
    <w:rsid w:val="002368D5"/>
    <w:rsid w:val="00236F0C"/>
    <w:rsid w:val="00237047"/>
    <w:rsid w:val="00237363"/>
    <w:rsid w:val="0023744A"/>
    <w:rsid w:val="002374E2"/>
    <w:rsid w:val="0023757B"/>
    <w:rsid w:val="00237750"/>
    <w:rsid w:val="00237A0A"/>
    <w:rsid w:val="00237AEB"/>
    <w:rsid w:val="00237D0B"/>
    <w:rsid w:val="00237D56"/>
    <w:rsid w:val="00237DB0"/>
    <w:rsid w:val="00240260"/>
    <w:rsid w:val="002403E6"/>
    <w:rsid w:val="00240778"/>
    <w:rsid w:val="00240AD3"/>
    <w:rsid w:val="00240BA3"/>
    <w:rsid w:val="00241E1F"/>
    <w:rsid w:val="002424A4"/>
    <w:rsid w:val="00242940"/>
    <w:rsid w:val="00243307"/>
    <w:rsid w:val="002436DF"/>
    <w:rsid w:val="00243A1B"/>
    <w:rsid w:val="00243A8B"/>
    <w:rsid w:val="00243AD9"/>
    <w:rsid w:val="00243BD8"/>
    <w:rsid w:val="0024403D"/>
    <w:rsid w:val="00244869"/>
    <w:rsid w:val="00244947"/>
    <w:rsid w:val="002452DF"/>
    <w:rsid w:val="00245839"/>
    <w:rsid w:val="00245D05"/>
    <w:rsid w:val="00245D3E"/>
    <w:rsid w:val="00245DCF"/>
    <w:rsid w:val="00245E25"/>
    <w:rsid w:val="00246464"/>
    <w:rsid w:val="00246E0F"/>
    <w:rsid w:val="00246EE3"/>
    <w:rsid w:val="0024790A"/>
    <w:rsid w:val="00247A0E"/>
    <w:rsid w:val="00247A1B"/>
    <w:rsid w:val="00247C3A"/>
    <w:rsid w:val="00247D91"/>
    <w:rsid w:val="00247F2C"/>
    <w:rsid w:val="00250B8D"/>
    <w:rsid w:val="002511A8"/>
    <w:rsid w:val="00251467"/>
    <w:rsid w:val="002514B1"/>
    <w:rsid w:val="00251576"/>
    <w:rsid w:val="002515C8"/>
    <w:rsid w:val="002519E5"/>
    <w:rsid w:val="00251B56"/>
    <w:rsid w:val="00251D1D"/>
    <w:rsid w:val="00252069"/>
    <w:rsid w:val="0025258A"/>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1"/>
    <w:rsid w:val="0025623D"/>
    <w:rsid w:val="00256644"/>
    <w:rsid w:val="002567B7"/>
    <w:rsid w:val="002568C3"/>
    <w:rsid w:val="00256999"/>
    <w:rsid w:val="00256FCE"/>
    <w:rsid w:val="00257315"/>
    <w:rsid w:val="00257839"/>
    <w:rsid w:val="00257920"/>
    <w:rsid w:val="002579BD"/>
    <w:rsid w:val="00257B4A"/>
    <w:rsid w:val="00257EDE"/>
    <w:rsid w:val="0026027D"/>
    <w:rsid w:val="00260442"/>
    <w:rsid w:val="00260961"/>
    <w:rsid w:val="00260AC9"/>
    <w:rsid w:val="00260ACF"/>
    <w:rsid w:val="00260B3D"/>
    <w:rsid w:val="00261439"/>
    <w:rsid w:val="00261A2A"/>
    <w:rsid w:val="00261A2F"/>
    <w:rsid w:val="00261A75"/>
    <w:rsid w:val="00261BAC"/>
    <w:rsid w:val="00262021"/>
    <w:rsid w:val="00262240"/>
    <w:rsid w:val="002625BC"/>
    <w:rsid w:val="00262A5F"/>
    <w:rsid w:val="0026344D"/>
    <w:rsid w:val="002635EF"/>
    <w:rsid w:val="00263782"/>
    <w:rsid w:val="00263976"/>
    <w:rsid w:val="002639F0"/>
    <w:rsid w:val="00263D25"/>
    <w:rsid w:val="00263F8F"/>
    <w:rsid w:val="0026409C"/>
    <w:rsid w:val="002640F2"/>
    <w:rsid w:val="00264209"/>
    <w:rsid w:val="002647BC"/>
    <w:rsid w:val="00264833"/>
    <w:rsid w:val="00264925"/>
    <w:rsid w:val="00265255"/>
    <w:rsid w:val="0026558E"/>
    <w:rsid w:val="00265927"/>
    <w:rsid w:val="00265A49"/>
    <w:rsid w:val="002660C5"/>
    <w:rsid w:val="00266744"/>
    <w:rsid w:val="0026680A"/>
    <w:rsid w:val="002668FD"/>
    <w:rsid w:val="00266AB3"/>
    <w:rsid w:val="00266E7F"/>
    <w:rsid w:val="00267338"/>
    <w:rsid w:val="002676D3"/>
    <w:rsid w:val="00267727"/>
    <w:rsid w:val="00267789"/>
    <w:rsid w:val="002679AB"/>
    <w:rsid w:val="00267B3C"/>
    <w:rsid w:val="00267E10"/>
    <w:rsid w:val="00270338"/>
    <w:rsid w:val="0027061A"/>
    <w:rsid w:val="0027062E"/>
    <w:rsid w:val="00270877"/>
    <w:rsid w:val="002710BD"/>
    <w:rsid w:val="00271379"/>
    <w:rsid w:val="00271426"/>
    <w:rsid w:val="0027161B"/>
    <w:rsid w:val="00271664"/>
    <w:rsid w:val="00271702"/>
    <w:rsid w:val="00271A30"/>
    <w:rsid w:val="00271D97"/>
    <w:rsid w:val="00272699"/>
    <w:rsid w:val="00272978"/>
    <w:rsid w:val="00272EC3"/>
    <w:rsid w:val="00273230"/>
    <w:rsid w:val="00273361"/>
    <w:rsid w:val="00273539"/>
    <w:rsid w:val="00273CEC"/>
    <w:rsid w:val="00273EF4"/>
    <w:rsid w:val="00274C57"/>
    <w:rsid w:val="00274D16"/>
    <w:rsid w:val="00275A33"/>
    <w:rsid w:val="00275FD1"/>
    <w:rsid w:val="00276107"/>
    <w:rsid w:val="00276254"/>
    <w:rsid w:val="002764E4"/>
    <w:rsid w:val="002764EA"/>
    <w:rsid w:val="00276E11"/>
    <w:rsid w:val="00276E89"/>
    <w:rsid w:val="00276E94"/>
    <w:rsid w:val="00277238"/>
    <w:rsid w:val="00277308"/>
    <w:rsid w:val="00277A9B"/>
    <w:rsid w:val="00277E55"/>
    <w:rsid w:val="002807E4"/>
    <w:rsid w:val="002809CD"/>
    <w:rsid w:val="00280AAA"/>
    <w:rsid w:val="00281362"/>
    <w:rsid w:val="0028164A"/>
    <w:rsid w:val="002819AA"/>
    <w:rsid w:val="00282362"/>
    <w:rsid w:val="002824F7"/>
    <w:rsid w:val="00282603"/>
    <w:rsid w:val="0028301B"/>
    <w:rsid w:val="00283225"/>
    <w:rsid w:val="00283709"/>
    <w:rsid w:val="002837B7"/>
    <w:rsid w:val="0028391F"/>
    <w:rsid w:val="0028393C"/>
    <w:rsid w:val="00283BF6"/>
    <w:rsid w:val="00284032"/>
    <w:rsid w:val="00284093"/>
    <w:rsid w:val="002842BC"/>
    <w:rsid w:val="00284585"/>
    <w:rsid w:val="002847EB"/>
    <w:rsid w:val="00284AFA"/>
    <w:rsid w:val="00284E44"/>
    <w:rsid w:val="0028515D"/>
    <w:rsid w:val="00285EA1"/>
    <w:rsid w:val="00286E2F"/>
    <w:rsid w:val="0028719E"/>
    <w:rsid w:val="002873F4"/>
    <w:rsid w:val="002877FB"/>
    <w:rsid w:val="002878C8"/>
    <w:rsid w:val="002879CB"/>
    <w:rsid w:val="00287A5A"/>
    <w:rsid w:val="00287B8D"/>
    <w:rsid w:val="00287C32"/>
    <w:rsid w:val="00287C36"/>
    <w:rsid w:val="00287F15"/>
    <w:rsid w:val="002904D9"/>
    <w:rsid w:val="00290836"/>
    <w:rsid w:val="002909DD"/>
    <w:rsid w:val="00291455"/>
    <w:rsid w:val="0029160B"/>
    <w:rsid w:val="00291A3F"/>
    <w:rsid w:val="00291C69"/>
    <w:rsid w:val="00291C91"/>
    <w:rsid w:val="00291DB7"/>
    <w:rsid w:val="002926A5"/>
    <w:rsid w:val="0029285D"/>
    <w:rsid w:val="002929BA"/>
    <w:rsid w:val="00293590"/>
    <w:rsid w:val="00293702"/>
    <w:rsid w:val="00293823"/>
    <w:rsid w:val="00293872"/>
    <w:rsid w:val="00293C2F"/>
    <w:rsid w:val="00293C63"/>
    <w:rsid w:val="00293F0A"/>
    <w:rsid w:val="002946FF"/>
    <w:rsid w:val="00294774"/>
    <w:rsid w:val="00294861"/>
    <w:rsid w:val="00294A28"/>
    <w:rsid w:val="002951BB"/>
    <w:rsid w:val="00295535"/>
    <w:rsid w:val="00295C19"/>
    <w:rsid w:val="00296092"/>
    <w:rsid w:val="002964F3"/>
    <w:rsid w:val="002966C4"/>
    <w:rsid w:val="00296A1E"/>
    <w:rsid w:val="00296C18"/>
    <w:rsid w:val="0029702F"/>
    <w:rsid w:val="00297281"/>
    <w:rsid w:val="00297447"/>
    <w:rsid w:val="00297680"/>
    <w:rsid w:val="00297FAD"/>
    <w:rsid w:val="002A0398"/>
    <w:rsid w:val="002A052B"/>
    <w:rsid w:val="002A081E"/>
    <w:rsid w:val="002A0FEE"/>
    <w:rsid w:val="002A1292"/>
    <w:rsid w:val="002A1562"/>
    <w:rsid w:val="002A167B"/>
    <w:rsid w:val="002A1682"/>
    <w:rsid w:val="002A1ACC"/>
    <w:rsid w:val="002A1C86"/>
    <w:rsid w:val="002A1D68"/>
    <w:rsid w:val="002A1DB1"/>
    <w:rsid w:val="002A206B"/>
    <w:rsid w:val="002A258D"/>
    <w:rsid w:val="002A25D0"/>
    <w:rsid w:val="002A2C58"/>
    <w:rsid w:val="002A2CD2"/>
    <w:rsid w:val="002A2CD3"/>
    <w:rsid w:val="002A37B3"/>
    <w:rsid w:val="002A3866"/>
    <w:rsid w:val="002A3BC8"/>
    <w:rsid w:val="002A4127"/>
    <w:rsid w:val="002A4839"/>
    <w:rsid w:val="002A4EEB"/>
    <w:rsid w:val="002A508E"/>
    <w:rsid w:val="002A512D"/>
    <w:rsid w:val="002A5188"/>
    <w:rsid w:val="002A5435"/>
    <w:rsid w:val="002A5B8E"/>
    <w:rsid w:val="002A5D13"/>
    <w:rsid w:val="002A5E54"/>
    <w:rsid w:val="002A5FBE"/>
    <w:rsid w:val="002A61A6"/>
    <w:rsid w:val="002A6269"/>
    <w:rsid w:val="002A6A01"/>
    <w:rsid w:val="002A75BE"/>
    <w:rsid w:val="002A777D"/>
    <w:rsid w:val="002A78C4"/>
    <w:rsid w:val="002B0675"/>
    <w:rsid w:val="002B0927"/>
    <w:rsid w:val="002B09E7"/>
    <w:rsid w:val="002B127B"/>
    <w:rsid w:val="002B1348"/>
    <w:rsid w:val="002B1659"/>
    <w:rsid w:val="002B19FC"/>
    <w:rsid w:val="002B1ACB"/>
    <w:rsid w:val="002B1C7F"/>
    <w:rsid w:val="002B1D19"/>
    <w:rsid w:val="002B1D3C"/>
    <w:rsid w:val="002B25CF"/>
    <w:rsid w:val="002B265F"/>
    <w:rsid w:val="002B27D9"/>
    <w:rsid w:val="002B2DBA"/>
    <w:rsid w:val="002B321E"/>
    <w:rsid w:val="002B3A03"/>
    <w:rsid w:val="002B40B2"/>
    <w:rsid w:val="002B418F"/>
    <w:rsid w:val="002B5792"/>
    <w:rsid w:val="002B592E"/>
    <w:rsid w:val="002B595A"/>
    <w:rsid w:val="002B5D46"/>
    <w:rsid w:val="002B5D78"/>
    <w:rsid w:val="002B5DCA"/>
    <w:rsid w:val="002B5E92"/>
    <w:rsid w:val="002B5F5B"/>
    <w:rsid w:val="002B5FC1"/>
    <w:rsid w:val="002B5FC9"/>
    <w:rsid w:val="002B64CE"/>
    <w:rsid w:val="002B65BF"/>
    <w:rsid w:val="002B69D1"/>
    <w:rsid w:val="002B6C15"/>
    <w:rsid w:val="002B6E09"/>
    <w:rsid w:val="002B6F5B"/>
    <w:rsid w:val="002B7400"/>
    <w:rsid w:val="002B787F"/>
    <w:rsid w:val="002B79C2"/>
    <w:rsid w:val="002B7F41"/>
    <w:rsid w:val="002C04A3"/>
    <w:rsid w:val="002C05DF"/>
    <w:rsid w:val="002C0628"/>
    <w:rsid w:val="002C06DA"/>
    <w:rsid w:val="002C09A4"/>
    <w:rsid w:val="002C0A7F"/>
    <w:rsid w:val="002C101B"/>
    <w:rsid w:val="002C1516"/>
    <w:rsid w:val="002C15CC"/>
    <w:rsid w:val="002C189A"/>
    <w:rsid w:val="002C1B75"/>
    <w:rsid w:val="002C1C24"/>
    <w:rsid w:val="002C1CE6"/>
    <w:rsid w:val="002C22A1"/>
    <w:rsid w:val="002C246A"/>
    <w:rsid w:val="002C27D6"/>
    <w:rsid w:val="002C2DE8"/>
    <w:rsid w:val="002C3222"/>
    <w:rsid w:val="002C32AD"/>
    <w:rsid w:val="002C3326"/>
    <w:rsid w:val="002C3343"/>
    <w:rsid w:val="002C3E5E"/>
    <w:rsid w:val="002C42C0"/>
    <w:rsid w:val="002C439E"/>
    <w:rsid w:val="002C4466"/>
    <w:rsid w:val="002C46D5"/>
    <w:rsid w:val="002C4A2F"/>
    <w:rsid w:val="002C4A38"/>
    <w:rsid w:val="002C4B43"/>
    <w:rsid w:val="002C4DFE"/>
    <w:rsid w:val="002C501A"/>
    <w:rsid w:val="002C553C"/>
    <w:rsid w:val="002C595E"/>
    <w:rsid w:val="002C5B1C"/>
    <w:rsid w:val="002C5B49"/>
    <w:rsid w:val="002C61A9"/>
    <w:rsid w:val="002C6379"/>
    <w:rsid w:val="002C65EF"/>
    <w:rsid w:val="002C6639"/>
    <w:rsid w:val="002C6844"/>
    <w:rsid w:val="002C6A1C"/>
    <w:rsid w:val="002C707D"/>
    <w:rsid w:val="002C70F3"/>
    <w:rsid w:val="002C71EE"/>
    <w:rsid w:val="002C7B38"/>
    <w:rsid w:val="002C7DA3"/>
    <w:rsid w:val="002C7DE0"/>
    <w:rsid w:val="002D01A0"/>
    <w:rsid w:val="002D03E6"/>
    <w:rsid w:val="002D0D38"/>
    <w:rsid w:val="002D0D58"/>
    <w:rsid w:val="002D0E11"/>
    <w:rsid w:val="002D141B"/>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3A22"/>
    <w:rsid w:val="002D414D"/>
    <w:rsid w:val="002D4552"/>
    <w:rsid w:val="002D48ED"/>
    <w:rsid w:val="002D4900"/>
    <w:rsid w:val="002D4A66"/>
    <w:rsid w:val="002D4CF4"/>
    <w:rsid w:val="002D4DCA"/>
    <w:rsid w:val="002D4F2D"/>
    <w:rsid w:val="002D4F34"/>
    <w:rsid w:val="002D5301"/>
    <w:rsid w:val="002D5A4F"/>
    <w:rsid w:val="002D5C9A"/>
    <w:rsid w:val="002D5D8E"/>
    <w:rsid w:val="002D6150"/>
    <w:rsid w:val="002D626B"/>
    <w:rsid w:val="002D65E1"/>
    <w:rsid w:val="002D661E"/>
    <w:rsid w:val="002D6D95"/>
    <w:rsid w:val="002D6E1D"/>
    <w:rsid w:val="002D7095"/>
    <w:rsid w:val="002D7363"/>
    <w:rsid w:val="002D79AD"/>
    <w:rsid w:val="002D7C45"/>
    <w:rsid w:val="002D7CA0"/>
    <w:rsid w:val="002D7D5D"/>
    <w:rsid w:val="002E0092"/>
    <w:rsid w:val="002E01E3"/>
    <w:rsid w:val="002E05E3"/>
    <w:rsid w:val="002E0907"/>
    <w:rsid w:val="002E10B4"/>
    <w:rsid w:val="002E14BA"/>
    <w:rsid w:val="002E15A9"/>
    <w:rsid w:val="002E181D"/>
    <w:rsid w:val="002E1848"/>
    <w:rsid w:val="002E1972"/>
    <w:rsid w:val="002E1A90"/>
    <w:rsid w:val="002E27A4"/>
    <w:rsid w:val="002E2C24"/>
    <w:rsid w:val="002E2E24"/>
    <w:rsid w:val="002E34B3"/>
    <w:rsid w:val="002E35F4"/>
    <w:rsid w:val="002E38BA"/>
    <w:rsid w:val="002E3979"/>
    <w:rsid w:val="002E3C7B"/>
    <w:rsid w:val="002E3CD2"/>
    <w:rsid w:val="002E3D2F"/>
    <w:rsid w:val="002E3FD8"/>
    <w:rsid w:val="002E401C"/>
    <w:rsid w:val="002E41B2"/>
    <w:rsid w:val="002E48FC"/>
    <w:rsid w:val="002E4BD7"/>
    <w:rsid w:val="002E4E38"/>
    <w:rsid w:val="002E5199"/>
    <w:rsid w:val="002E55D3"/>
    <w:rsid w:val="002E5912"/>
    <w:rsid w:val="002E5947"/>
    <w:rsid w:val="002E5A75"/>
    <w:rsid w:val="002E5BB5"/>
    <w:rsid w:val="002E5EA0"/>
    <w:rsid w:val="002E5F8C"/>
    <w:rsid w:val="002E6048"/>
    <w:rsid w:val="002E63FA"/>
    <w:rsid w:val="002E68ED"/>
    <w:rsid w:val="002E6914"/>
    <w:rsid w:val="002E69E2"/>
    <w:rsid w:val="002E729D"/>
    <w:rsid w:val="002E72C6"/>
    <w:rsid w:val="002E730B"/>
    <w:rsid w:val="002E7310"/>
    <w:rsid w:val="002E7503"/>
    <w:rsid w:val="002E79F5"/>
    <w:rsid w:val="002E7B7C"/>
    <w:rsid w:val="002E7F1C"/>
    <w:rsid w:val="002F03C4"/>
    <w:rsid w:val="002F062F"/>
    <w:rsid w:val="002F0699"/>
    <w:rsid w:val="002F0BC0"/>
    <w:rsid w:val="002F0DD4"/>
    <w:rsid w:val="002F1057"/>
    <w:rsid w:val="002F1479"/>
    <w:rsid w:val="002F17BF"/>
    <w:rsid w:val="002F1811"/>
    <w:rsid w:val="002F1DE1"/>
    <w:rsid w:val="002F253F"/>
    <w:rsid w:val="002F27A4"/>
    <w:rsid w:val="002F297D"/>
    <w:rsid w:val="002F2A75"/>
    <w:rsid w:val="002F2C5F"/>
    <w:rsid w:val="002F2C88"/>
    <w:rsid w:val="002F34AE"/>
    <w:rsid w:val="002F38C0"/>
    <w:rsid w:val="002F3B6C"/>
    <w:rsid w:val="002F3BC4"/>
    <w:rsid w:val="002F3FFC"/>
    <w:rsid w:val="002F4691"/>
    <w:rsid w:val="002F532B"/>
    <w:rsid w:val="002F57B3"/>
    <w:rsid w:val="002F65C4"/>
    <w:rsid w:val="002F6892"/>
    <w:rsid w:val="002F6BC6"/>
    <w:rsid w:val="002F6EBE"/>
    <w:rsid w:val="002F7317"/>
    <w:rsid w:val="002F7E09"/>
    <w:rsid w:val="003001F4"/>
    <w:rsid w:val="003003B0"/>
    <w:rsid w:val="003004B5"/>
    <w:rsid w:val="0030056A"/>
    <w:rsid w:val="00300729"/>
    <w:rsid w:val="0030089B"/>
    <w:rsid w:val="0030093F"/>
    <w:rsid w:val="003009BB"/>
    <w:rsid w:val="00300F4C"/>
    <w:rsid w:val="00300F58"/>
    <w:rsid w:val="003012A9"/>
    <w:rsid w:val="0030157F"/>
    <w:rsid w:val="00301619"/>
    <w:rsid w:val="0030184F"/>
    <w:rsid w:val="00301A7E"/>
    <w:rsid w:val="00301BC1"/>
    <w:rsid w:val="00301BCA"/>
    <w:rsid w:val="00301CB6"/>
    <w:rsid w:val="00301CC9"/>
    <w:rsid w:val="00301DDE"/>
    <w:rsid w:val="00301E1C"/>
    <w:rsid w:val="00301ED9"/>
    <w:rsid w:val="00301F10"/>
    <w:rsid w:val="00302249"/>
    <w:rsid w:val="003022D6"/>
    <w:rsid w:val="003024F5"/>
    <w:rsid w:val="00302940"/>
    <w:rsid w:val="00302C4D"/>
    <w:rsid w:val="00303142"/>
    <w:rsid w:val="0030324B"/>
    <w:rsid w:val="0030364F"/>
    <w:rsid w:val="00303A58"/>
    <w:rsid w:val="00303CCD"/>
    <w:rsid w:val="003044A4"/>
    <w:rsid w:val="0030458F"/>
    <w:rsid w:val="003046ED"/>
    <w:rsid w:val="003046F4"/>
    <w:rsid w:val="00304C1C"/>
    <w:rsid w:val="00304D50"/>
    <w:rsid w:val="00304E10"/>
    <w:rsid w:val="0030520F"/>
    <w:rsid w:val="0030540E"/>
    <w:rsid w:val="00305E7A"/>
    <w:rsid w:val="00305F62"/>
    <w:rsid w:val="00305FF2"/>
    <w:rsid w:val="003064C2"/>
    <w:rsid w:val="003065A3"/>
    <w:rsid w:val="0030664F"/>
    <w:rsid w:val="00306EFD"/>
    <w:rsid w:val="00306F0E"/>
    <w:rsid w:val="00307E4C"/>
    <w:rsid w:val="00307E83"/>
    <w:rsid w:val="00307F8C"/>
    <w:rsid w:val="00310B73"/>
    <w:rsid w:val="00310C38"/>
    <w:rsid w:val="003113FD"/>
    <w:rsid w:val="0031145D"/>
    <w:rsid w:val="00311DB9"/>
    <w:rsid w:val="00311E12"/>
    <w:rsid w:val="00312562"/>
    <w:rsid w:val="00312700"/>
    <w:rsid w:val="00312AAE"/>
    <w:rsid w:val="00312D58"/>
    <w:rsid w:val="00312FB8"/>
    <w:rsid w:val="00313737"/>
    <w:rsid w:val="00313824"/>
    <w:rsid w:val="00314070"/>
    <w:rsid w:val="00314218"/>
    <w:rsid w:val="0031425F"/>
    <w:rsid w:val="0031447F"/>
    <w:rsid w:val="003149C6"/>
    <w:rsid w:val="00314D72"/>
    <w:rsid w:val="00315281"/>
    <w:rsid w:val="003153E2"/>
    <w:rsid w:val="00315566"/>
    <w:rsid w:val="003156CE"/>
    <w:rsid w:val="00316084"/>
    <w:rsid w:val="003165A7"/>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0EBA"/>
    <w:rsid w:val="0032103A"/>
    <w:rsid w:val="003212C9"/>
    <w:rsid w:val="0032172E"/>
    <w:rsid w:val="00321825"/>
    <w:rsid w:val="00321E8A"/>
    <w:rsid w:val="0032238F"/>
    <w:rsid w:val="0032293A"/>
    <w:rsid w:val="00322A2B"/>
    <w:rsid w:val="00322C2B"/>
    <w:rsid w:val="00322CDA"/>
    <w:rsid w:val="00322FA6"/>
    <w:rsid w:val="00322FE7"/>
    <w:rsid w:val="00323028"/>
    <w:rsid w:val="00323048"/>
    <w:rsid w:val="00323396"/>
    <w:rsid w:val="00323588"/>
    <w:rsid w:val="003235CC"/>
    <w:rsid w:val="00323DC3"/>
    <w:rsid w:val="003244CC"/>
    <w:rsid w:val="003246D2"/>
    <w:rsid w:val="00324A1F"/>
    <w:rsid w:val="00324D71"/>
    <w:rsid w:val="0032626B"/>
    <w:rsid w:val="0032634B"/>
    <w:rsid w:val="003265CB"/>
    <w:rsid w:val="0032688B"/>
    <w:rsid w:val="00326A0A"/>
    <w:rsid w:val="00327191"/>
    <w:rsid w:val="0032724C"/>
    <w:rsid w:val="003275D4"/>
    <w:rsid w:val="00327890"/>
    <w:rsid w:val="00327A93"/>
    <w:rsid w:val="00327D75"/>
    <w:rsid w:val="00327FA7"/>
    <w:rsid w:val="0033045B"/>
    <w:rsid w:val="00330B9F"/>
    <w:rsid w:val="00330D81"/>
    <w:rsid w:val="003316F5"/>
    <w:rsid w:val="00331AEB"/>
    <w:rsid w:val="00331CB7"/>
    <w:rsid w:val="00331E4D"/>
    <w:rsid w:val="0033208B"/>
    <w:rsid w:val="003322AA"/>
    <w:rsid w:val="0033297A"/>
    <w:rsid w:val="00332E37"/>
    <w:rsid w:val="00332EC1"/>
    <w:rsid w:val="00332F13"/>
    <w:rsid w:val="0033312F"/>
    <w:rsid w:val="0033328D"/>
    <w:rsid w:val="0033333A"/>
    <w:rsid w:val="0033395A"/>
    <w:rsid w:val="00333D70"/>
    <w:rsid w:val="00333FDB"/>
    <w:rsid w:val="003341B5"/>
    <w:rsid w:val="00334AB4"/>
    <w:rsid w:val="00334C7E"/>
    <w:rsid w:val="00334F2D"/>
    <w:rsid w:val="003351C5"/>
    <w:rsid w:val="00335411"/>
    <w:rsid w:val="003357E4"/>
    <w:rsid w:val="00335824"/>
    <w:rsid w:val="003360CF"/>
    <w:rsid w:val="0033669A"/>
    <w:rsid w:val="003366A3"/>
    <w:rsid w:val="0033694A"/>
    <w:rsid w:val="00336B9A"/>
    <w:rsid w:val="00336BFD"/>
    <w:rsid w:val="00336C10"/>
    <w:rsid w:val="00336C59"/>
    <w:rsid w:val="00336CF5"/>
    <w:rsid w:val="00336D55"/>
    <w:rsid w:val="0033709C"/>
    <w:rsid w:val="00337364"/>
    <w:rsid w:val="00337462"/>
    <w:rsid w:val="00337484"/>
    <w:rsid w:val="003379EF"/>
    <w:rsid w:val="0034050C"/>
    <w:rsid w:val="003407E3"/>
    <w:rsid w:val="00340F0C"/>
    <w:rsid w:val="0034144A"/>
    <w:rsid w:val="00341493"/>
    <w:rsid w:val="0034163E"/>
    <w:rsid w:val="003417BF"/>
    <w:rsid w:val="003418E0"/>
    <w:rsid w:val="0034194C"/>
    <w:rsid w:val="00341FE0"/>
    <w:rsid w:val="00342154"/>
    <w:rsid w:val="00342587"/>
    <w:rsid w:val="00342632"/>
    <w:rsid w:val="00342F35"/>
    <w:rsid w:val="00342FAD"/>
    <w:rsid w:val="00343367"/>
    <w:rsid w:val="00343547"/>
    <w:rsid w:val="0034378F"/>
    <w:rsid w:val="00343A3D"/>
    <w:rsid w:val="00343AC5"/>
    <w:rsid w:val="00344063"/>
    <w:rsid w:val="0034431F"/>
    <w:rsid w:val="00344A5B"/>
    <w:rsid w:val="00344DDC"/>
    <w:rsid w:val="003450DB"/>
    <w:rsid w:val="003452F1"/>
    <w:rsid w:val="00345530"/>
    <w:rsid w:val="00345583"/>
    <w:rsid w:val="003457DF"/>
    <w:rsid w:val="003459D8"/>
    <w:rsid w:val="00345C75"/>
    <w:rsid w:val="00346405"/>
    <w:rsid w:val="00346B73"/>
    <w:rsid w:val="00346B99"/>
    <w:rsid w:val="00346D70"/>
    <w:rsid w:val="00346F65"/>
    <w:rsid w:val="003472E6"/>
    <w:rsid w:val="0034735A"/>
    <w:rsid w:val="00347831"/>
    <w:rsid w:val="00347B01"/>
    <w:rsid w:val="00347DFA"/>
    <w:rsid w:val="00347F6B"/>
    <w:rsid w:val="003503FC"/>
    <w:rsid w:val="00350414"/>
    <w:rsid w:val="00350815"/>
    <w:rsid w:val="00350888"/>
    <w:rsid w:val="00350CD1"/>
    <w:rsid w:val="003516DE"/>
    <w:rsid w:val="00351FA8"/>
    <w:rsid w:val="00351FCB"/>
    <w:rsid w:val="00352260"/>
    <w:rsid w:val="0035258C"/>
    <w:rsid w:val="00352C8B"/>
    <w:rsid w:val="00352CD3"/>
    <w:rsid w:val="00353510"/>
    <w:rsid w:val="00353962"/>
    <w:rsid w:val="00354087"/>
    <w:rsid w:val="00354418"/>
    <w:rsid w:val="003544F6"/>
    <w:rsid w:val="00354612"/>
    <w:rsid w:val="003549D7"/>
    <w:rsid w:val="00354C4B"/>
    <w:rsid w:val="00354CD8"/>
    <w:rsid w:val="00354ECD"/>
    <w:rsid w:val="00354EFD"/>
    <w:rsid w:val="00355022"/>
    <w:rsid w:val="0035546D"/>
    <w:rsid w:val="00355BD4"/>
    <w:rsid w:val="00355DCF"/>
    <w:rsid w:val="003568A5"/>
    <w:rsid w:val="003569B2"/>
    <w:rsid w:val="003569DA"/>
    <w:rsid w:val="00356DEE"/>
    <w:rsid w:val="00356FFD"/>
    <w:rsid w:val="003571A1"/>
    <w:rsid w:val="0035739E"/>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E8C"/>
    <w:rsid w:val="00362ED2"/>
    <w:rsid w:val="003634B4"/>
    <w:rsid w:val="00363B72"/>
    <w:rsid w:val="00363F8A"/>
    <w:rsid w:val="00364370"/>
    <w:rsid w:val="00364495"/>
    <w:rsid w:val="003647DE"/>
    <w:rsid w:val="00364A4D"/>
    <w:rsid w:val="00364FAE"/>
    <w:rsid w:val="003656FB"/>
    <w:rsid w:val="00365954"/>
    <w:rsid w:val="0036598B"/>
    <w:rsid w:val="003668D7"/>
    <w:rsid w:val="003668FE"/>
    <w:rsid w:val="00367500"/>
    <w:rsid w:val="00367C06"/>
    <w:rsid w:val="00367CB4"/>
    <w:rsid w:val="0037017E"/>
    <w:rsid w:val="0037064E"/>
    <w:rsid w:val="00370CAC"/>
    <w:rsid w:val="00370E67"/>
    <w:rsid w:val="00371342"/>
    <w:rsid w:val="00371AC7"/>
    <w:rsid w:val="00371BD2"/>
    <w:rsid w:val="00371E8A"/>
    <w:rsid w:val="00372166"/>
    <w:rsid w:val="00372277"/>
    <w:rsid w:val="00372351"/>
    <w:rsid w:val="0037242B"/>
    <w:rsid w:val="00372B4D"/>
    <w:rsid w:val="00372E30"/>
    <w:rsid w:val="00373810"/>
    <w:rsid w:val="00373B03"/>
    <w:rsid w:val="00373E74"/>
    <w:rsid w:val="0037427B"/>
    <w:rsid w:val="00374322"/>
    <w:rsid w:val="00374655"/>
    <w:rsid w:val="00374FDF"/>
    <w:rsid w:val="00375274"/>
    <w:rsid w:val="0037528F"/>
    <w:rsid w:val="003756F7"/>
    <w:rsid w:val="00375C3B"/>
    <w:rsid w:val="00375EE3"/>
    <w:rsid w:val="00376092"/>
    <w:rsid w:val="003762FC"/>
    <w:rsid w:val="00376319"/>
    <w:rsid w:val="0037637F"/>
    <w:rsid w:val="003764EF"/>
    <w:rsid w:val="00376558"/>
    <w:rsid w:val="00376635"/>
    <w:rsid w:val="00376648"/>
    <w:rsid w:val="00376AC9"/>
    <w:rsid w:val="00377CE1"/>
    <w:rsid w:val="00377E5F"/>
    <w:rsid w:val="003800DD"/>
    <w:rsid w:val="003802A2"/>
    <w:rsid w:val="003808B4"/>
    <w:rsid w:val="003810A3"/>
    <w:rsid w:val="00381296"/>
    <w:rsid w:val="00381881"/>
    <w:rsid w:val="00381AF1"/>
    <w:rsid w:val="00382172"/>
    <w:rsid w:val="003825A3"/>
    <w:rsid w:val="003826BD"/>
    <w:rsid w:val="0038274A"/>
    <w:rsid w:val="00382E0B"/>
    <w:rsid w:val="00382F45"/>
    <w:rsid w:val="00382F66"/>
    <w:rsid w:val="00382FBF"/>
    <w:rsid w:val="00383089"/>
    <w:rsid w:val="003831E7"/>
    <w:rsid w:val="00383DCE"/>
    <w:rsid w:val="00383E82"/>
    <w:rsid w:val="00383EF0"/>
    <w:rsid w:val="003847FD"/>
    <w:rsid w:val="00384FBE"/>
    <w:rsid w:val="003850E7"/>
    <w:rsid w:val="0038553B"/>
    <w:rsid w:val="003858EF"/>
    <w:rsid w:val="00385AAD"/>
    <w:rsid w:val="00385AB8"/>
    <w:rsid w:val="00385BEA"/>
    <w:rsid w:val="00385C26"/>
    <w:rsid w:val="00385E45"/>
    <w:rsid w:val="00385E6C"/>
    <w:rsid w:val="003860B3"/>
    <w:rsid w:val="003862E6"/>
    <w:rsid w:val="003863FE"/>
    <w:rsid w:val="0038642D"/>
    <w:rsid w:val="00386680"/>
    <w:rsid w:val="00386C02"/>
    <w:rsid w:val="00387057"/>
    <w:rsid w:val="00387937"/>
    <w:rsid w:val="00387AC8"/>
    <w:rsid w:val="00387C7F"/>
    <w:rsid w:val="00387F39"/>
    <w:rsid w:val="00390118"/>
    <w:rsid w:val="00390AD8"/>
    <w:rsid w:val="00390BF4"/>
    <w:rsid w:val="0039119D"/>
    <w:rsid w:val="00391313"/>
    <w:rsid w:val="0039134B"/>
    <w:rsid w:val="0039178F"/>
    <w:rsid w:val="00391A63"/>
    <w:rsid w:val="00391AF7"/>
    <w:rsid w:val="00391C6A"/>
    <w:rsid w:val="00392030"/>
    <w:rsid w:val="00392193"/>
    <w:rsid w:val="00392284"/>
    <w:rsid w:val="003925D2"/>
    <w:rsid w:val="0039266D"/>
    <w:rsid w:val="00392A0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5589"/>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3DA"/>
    <w:rsid w:val="003A1428"/>
    <w:rsid w:val="003A1523"/>
    <w:rsid w:val="003A16AA"/>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92"/>
    <w:rsid w:val="003A5CFF"/>
    <w:rsid w:val="003A606F"/>
    <w:rsid w:val="003A63BE"/>
    <w:rsid w:val="003A657B"/>
    <w:rsid w:val="003A65B8"/>
    <w:rsid w:val="003A6652"/>
    <w:rsid w:val="003A6991"/>
    <w:rsid w:val="003A6CA1"/>
    <w:rsid w:val="003A6DCF"/>
    <w:rsid w:val="003A6E12"/>
    <w:rsid w:val="003A706F"/>
    <w:rsid w:val="003A7277"/>
    <w:rsid w:val="003A76D1"/>
    <w:rsid w:val="003A7965"/>
    <w:rsid w:val="003A7BE4"/>
    <w:rsid w:val="003B0040"/>
    <w:rsid w:val="003B004C"/>
    <w:rsid w:val="003B0087"/>
    <w:rsid w:val="003B0294"/>
    <w:rsid w:val="003B077B"/>
    <w:rsid w:val="003B0B1C"/>
    <w:rsid w:val="003B0C9F"/>
    <w:rsid w:val="003B10DA"/>
    <w:rsid w:val="003B1983"/>
    <w:rsid w:val="003B2737"/>
    <w:rsid w:val="003B28B2"/>
    <w:rsid w:val="003B2D20"/>
    <w:rsid w:val="003B2DB7"/>
    <w:rsid w:val="003B3185"/>
    <w:rsid w:val="003B332E"/>
    <w:rsid w:val="003B3374"/>
    <w:rsid w:val="003B359C"/>
    <w:rsid w:val="003B3A06"/>
    <w:rsid w:val="003B3B29"/>
    <w:rsid w:val="003B3C24"/>
    <w:rsid w:val="003B41E3"/>
    <w:rsid w:val="003B44AB"/>
    <w:rsid w:val="003B481A"/>
    <w:rsid w:val="003B493E"/>
    <w:rsid w:val="003B4AE0"/>
    <w:rsid w:val="003B4ED4"/>
    <w:rsid w:val="003B5138"/>
    <w:rsid w:val="003B5498"/>
    <w:rsid w:val="003B5702"/>
    <w:rsid w:val="003B59F4"/>
    <w:rsid w:val="003B5BAA"/>
    <w:rsid w:val="003B5EB4"/>
    <w:rsid w:val="003B6643"/>
    <w:rsid w:val="003B6894"/>
    <w:rsid w:val="003B6C2D"/>
    <w:rsid w:val="003B6E44"/>
    <w:rsid w:val="003B6F2C"/>
    <w:rsid w:val="003B6FC4"/>
    <w:rsid w:val="003B7211"/>
    <w:rsid w:val="003B7267"/>
    <w:rsid w:val="003B737B"/>
    <w:rsid w:val="003B7A7C"/>
    <w:rsid w:val="003C00B0"/>
    <w:rsid w:val="003C062C"/>
    <w:rsid w:val="003C073E"/>
    <w:rsid w:val="003C13FC"/>
    <w:rsid w:val="003C1469"/>
    <w:rsid w:val="003C14C8"/>
    <w:rsid w:val="003C1AFC"/>
    <w:rsid w:val="003C1D24"/>
    <w:rsid w:val="003C1F5D"/>
    <w:rsid w:val="003C232C"/>
    <w:rsid w:val="003C23FA"/>
    <w:rsid w:val="003C2646"/>
    <w:rsid w:val="003C310E"/>
    <w:rsid w:val="003C31A0"/>
    <w:rsid w:val="003C3376"/>
    <w:rsid w:val="003C338A"/>
    <w:rsid w:val="003C3601"/>
    <w:rsid w:val="003C3637"/>
    <w:rsid w:val="003C396F"/>
    <w:rsid w:val="003C3AEC"/>
    <w:rsid w:val="003C3EC0"/>
    <w:rsid w:val="003C4053"/>
    <w:rsid w:val="003C4074"/>
    <w:rsid w:val="003C41C1"/>
    <w:rsid w:val="003C44ED"/>
    <w:rsid w:val="003C4619"/>
    <w:rsid w:val="003C465D"/>
    <w:rsid w:val="003C475E"/>
    <w:rsid w:val="003C47AD"/>
    <w:rsid w:val="003C482B"/>
    <w:rsid w:val="003C4B4E"/>
    <w:rsid w:val="003C4D9A"/>
    <w:rsid w:val="003C5025"/>
    <w:rsid w:val="003C5280"/>
    <w:rsid w:val="003C54FD"/>
    <w:rsid w:val="003C5630"/>
    <w:rsid w:val="003C56D7"/>
    <w:rsid w:val="003C5FE9"/>
    <w:rsid w:val="003C676D"/>
    <w:rsid w:val="003C676E"/>
    <w:rsid w:val="003C6BE3"/>
    <w:rsid w:val="003C6E25"/>
    <w:rsid w:val="003C6F53"/>
    <w:rsid w:val="003C7177"/>
    <w:rsid w:val="003C75FE"/>
    <w:rsid w:val="003C7682"/>
    <w:rsid w:val="003C7B24"/>
    <w:rsid w:val="003C7F5D"/>
    <w:rsid w:val="003D0557"/>
    <w:rsid w:val="003D0A82"/>
    <w:rsid w:val="003D0BCC"/>
    <w:rsid w:val="003D0D85"/>
    <w:rsid w:val="003D0DB5"/>
    <w:rsid w:val="003D0EC0"/>
    <w:rsid w:val="003D1842"/>
    <w:rsid w:val="003D186A"/>
    <w:rsid w:val="003D1CE5"/>
    <w:rsid w:val="003D1DBA"/>
    <w:rsid w:val="003D2016"/>
    <w:rsid w:val="003D22C6"/>
    <w:rsid w:val="003D2714"/>
    <w:rsid w:val="003D33F5"/>
    <w:rsid w:val="003D37F4"/>
    <w:rsid w:val="003D390C"/>
    <w:rsid w:val="003D3A66"/>
    <w:rsid w:val="003D5114"/>
    <w:rsid w:val="003D573C"/>
    <w:rsid w:val="003D5AB0"/>
    <w:rsid w:val="003D5CF7"/>
    <w:rsid w:val="003D5FD8"/>
    <w:rsid w:val="003D626C"/>
    <w:rsid w:val="003D659B"/>
    <w:rsid w:val="003D671C"/>
    <w:rsid w:val="003D67A6"/>
    <w:rsid w:val="003D6D41"/>
    <w:rsid w:val="003D6FCB"/>
    <w:rsid w:val="003D7D10"/>
    <w:rsid w:val="003D7E13"/>
    <w:rsid w:val="003E0231"/>
    <w:rsid w:val="003E0323"/>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081"/>
    <w:rsid w:val="003E4559"/>
    <w:rsid w:val="003E4958"/>
    <w:rsid w:val="003E4F42"/>
    <w:rsid w:val="003E5075"/>
    <w:rsid w:val="003E5099"/>
    <w:rsid w:val="003E51B0"/>
    <w:rsid w:val="003E5233"/>
    <w:rsid w:val="003E528A"/>
    <w:rsid w:val="003E55AD"/>
    <w:rsid w:val="003E570B"/>
    <w:rsid w:val="003E576C"/>
    <w:rsid w:val="003E5B2C"/>
    <w:rsid w:val="003E5D22"/>
    <w:rsid w:val="003E5DAD"/>
    <w:rsid w:val="003E6AFD"/>
    <w:rsid w:val="003E6CD3"/>
    <w:rsid w:val="003E6E6D"/>
    <w:rsid w:val="003E6F30"/>
    <w:rsid w:val="003E7840"/>
    <w:rsid w:val="003E78F2"/>
    <w:rsid w:val="003E7B17"/>
    <w:rsid w:val="003F01E1"/>
    <w:rsid w:val="003F0386"/>
    <w:rsid w:val="003F0D8F"/>
    <w:rsid w:val="003F11ED"/>
    <w:rsid w:val="003F1369"/>
    <w:rsid w:val="003F1482"/>
    <w:rsid w:val="003F1748"/>
    <w:rsid w:val="003F19A5"/>
    <w:rsid w:val="003F1C39"/>
    <w:rsid w:val="003F23C5"/>
    <w:rsid w:val="003F28C6"/>
    <w:rsid w:val="003F2AC0"/>
    <w:rsid w:val="003F2D40"/>
    <w:rsid w:val="003F2DF5"/>
    <w:rsid w:val="003F330C"/>
    <w:rsid w:val="003F33EC"/>
    <w:rsid w:val="003F34B6"/>
    <w:rsid w:val="003F3612"/>
    <w:rsid w:val="003F3688"/>
    <w:rsid w:val="003F38DD"/>
    <w:rsid w:val="003F3D28"/>
    <w:rsid w:val="003F3DC9"/>
    <w:rsid w:val="003F4024"/>
    <w:rsid w:val="003F4693"/>
    <w:rsid w:val="003F489A"/>
    <w:rsid w:val="003F49B3"/>
    <w:rsid w:val="003F4BBD"/>
    <w:rsid w:val="003F4C7C"/>
    <w:rsid w:val="003F4CE9"/>
    <w:rsid w:val="003F4DE6"/>
    <w:rsid w:val="003F50B7"/>
    <w:rsid w:val="003F530B"/>
    <w:rsid w:val="003F53CA"/>
    <w:rsid w:val="003F54FE"/>
    <w:rsid w:val="003F5B41"/>
    <w:rsid w:val="003F5B81"/>
    <w:rsid w:val="003F6E1C"/>
    <w:rsid w:val="003F6E23"/>
    <w:rsid w:val="003F6F52"/>
    <w:rsid w:val="003F6FAF"/>
    <w:rsid w:val="003F70BD"/>
    <w:rsid w:val="003F7C34"/>
    <w:rsid w:val="0040030A"/>
    <w:rsid w:val="00400353"/>
    <w:rsid w:val="00400773"/>
    <w:rsid w:val="00400B59"/>
    <w:rsid w:val="00400C3F"/>
    <w:rsid w:val="00400CCA"/>
    <w:rsid w:val="00400ED6"/>
    <w:rsid w:val="00401213"/>
    <w:rsid w:val="00401846"/>
    <w:rsid w:val="004018C4"/>
    <w:rsid w:val="0040237B"/>
    <w:rsid w:val="004026EB"/>
    <w:rsid w:val="00402FC7"/>
    <w:rsid w:val="004034D6"/>
    <w:rsid w:val="00403722"/>
    <w:rsid w:val="004037BE"/>
    <w:rsid w:val="0040382E"/>
    <w:rsid w:val="00403F96"/>
    <w:rsid w:val="00404536"/>
    <w:rsid w:val="0040454E"/>
    <w:rsid w:val="00404786"/>
    <w:rsid w:val="00404B33"/>
    <w:rsid w:val="00404D4E"/>
    <w:rsid w:val="0040549E"/>
    <w:rsid w:val="004055F5"/>
    <w:rsid w:val="004056B9"/>
    <w:rsid w:val="00406117"/>
    <w:rsid w:val="00406795"/>
    <w:rsid w:val="00406D7D"/>
    <w:rsid w:val="00407165"/>
    <w:rsid w:val="00407448"/>
    <w:rsid w:val="00407594"/>
    <w:rsid w:val="00407F2A"/>
    <w:rsid w:val="00410EED"/>
    <w:rsid w:val="00411182"/>
    <w:rsid w:val="004112F2"/>
    <w:rsid w:val="004113EE"/>
    <w:rsid w:val="00411624"/>
    <w:rsid w:val="00411A51"/>
    <w:rsid w:val="00411ADA"/>
    <w:rsid w:val="00411B09"/>
    <w:rsid w:val="00411BA3"/>
    <w:rsid w:val="0041222A"/>
    <w:rsid w:val="0041271A"/>
    <w:rsid w:val="00412734"/>
    <w:rsid w:val="004128B8"/>
    <w:rsid w:val="00413052"/>
    <w:rsid w:val="004131AE"/>
    <w:rsid w:val="004138B0"/>
    <w:rsid w:val="00413E1F"/>
    <w:rsid w:val="0041464E"/>
    <w:rsid w:val="0041468A"/>
    <w:rsid w:val="004147A1"/>
    <w:rsid w:val="00415452"/>
    <w:rsid w:val="00415628"/>
    <w:rsid w:val="00415DC2"/>
    <w:rsid w:val="00415DE4"/>
    <w:rsid w:val="00415E00"/>
    <w:rsid w:val="00416098"/>
    <w:rsid w:val="0041677D"/>
    <w:rsid w:val="00416934"/>
    <w:rsid w:val="00416B00"/>
    <w:rsid w:val="00416CA2"/>
    <w:rsid w:val="004170E1"/>
    <w:rsid w:val="0041747B"/>
    <w:rsid w:val="004178A8"/>
    <w:rsid w:val="00417910"/>
    <w:rsid w:val="00417D81"/>
    <w:rsid w:val="00417E22"/>
    <w:rsid w:val="004200D5"/>
    <w:rsid w:val="004200D6"/>
    <w:rsid w:val="00420582"/>
    <w:rsid w:val="00420614"/>
    <w:rsid w:val="00420A79"/>
    <w:rsid w:val="00420C29"/>
    <w:rsid w:val="00420D35"/>
    <w:rsid w:val="00420EE5"/>
    <w:rsid w:val="00421025"/>
    <w:rsid w:val="004216BB"/>
    <w:rsid w:val="00421BC5"/>
    <w:rsid w:val="004221F2"/>
    <w:rsid w:val="004224D4"/>
    <w:rsid w:val="0042261B"/>
    <w:rsid w:val="00422760"/>
    <w:rsid w:val="0042299B"/>
    <w:rsid w:val="00422A10"/>
    <w:rsid w:val="004235C3"/>
    <w:rsid w:val="0042368F"/>
    <w:rsid w:val="00423962"/>
    <w:rsid w:val="00423CAA"/>
    <w:rsid w:val="00423FCC"/>
    <w:rsid w:val="00424307"/>
    <w:rsid w:val="00424769"/>
    <w:rsid w:val="00424A97"/>
    <w:rsid w:val="00424B06"/>
    <w:rsid w:val="0042501A"/>
    <w:rsid w:val="00425242"/>
    <w:rsid w:val="00425624"/>
    <w:rsid w:val="004258B3"/>
    <w:rsid w:val="0042634F"/>
    <w:rsid w:val="00426644"/>
    <w:rsid w:val="00426656"/>
    <w:rsid w:val="0042670C"/>
    <w:rsid w:val="00426A13"/>
    <w:rsid w:val="00426A5A"/>
    <w:rsid w:val="00426BF5"/>
    <w:rsid w:val="00426FA2"/>
    <w:rsid w:val="00427305"/>
    <w:rsid w:val="00427358"/>
    <w:rsid w:val="00427721"/>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C64"/>
    <w:rsid w:val="00434CC2"/>
    <w:rsid w:val="00434EA9"/>
    <w:rsid w:val="00434FD2"/>
    <w:rsid w:val="004358E1"/>
    <w:rsid w:val="00436178"/>
    <w:rsid w:val="00436265"/>
    <w:rsid w:val="004366A9"/>
    <w:rsid w:val="0043674C"/>
    <w:rsid w:val="0043681E"/>
    <w:rsid w:val="00436E8B"/>
    <w:rsid w:val="00436EBC"/>
    <w:rsid w:val="0043722C"/>
    <w:rsid w:val="00437827"/>
    <w:rsid w:val="004379F8"/>
    <w:rsid w:val="00437A6C"/>
    <w:rsid w:val="00440318"/>
    <w:rsid w:val="004404B0"/>
    <w:rsid w:val="0044099E"/>
    <w:rsid w:val="00440ECE"/>
    <w:rsid w:val="00441128"/>
    <w:rsid w:val="004413D1"/>
    <w:rsid w:val="0044178B"/>
    <w:rsid w:val="004422DB"/>
    <w:rsid w:val="004423D0"/>
    <w:rsid w:val="00442455"/>
    <w:rsid w:val="00442A39"/>
    <w:rsid w:val="004430E2"/>
    <w:rsid w:val="004434FE"/>
    <w:rsid w:val="0044382D"/>
    <w:rsid w:val="00443832"/>
    <w:rsid w:val="00443A3B"/>
    <w:rsid w:val="00443B1F"/>
    <w:rsid w:val="00443C2A"/>
    <w:rsid w:val="00443C75"/>
    <w:rsid w:val="0044415A"/>
    <w:rsid w:val="00444161"/>
    <w:rsid w:val="00444188"/>
    <w:rsid w:val="0044454A"/>
    <w:rsid w:val="00444937"/>
    <w:rsid w:val="00444BE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714"/>
    <w:rsid w:val="00447A4E"/>
    <w:rsid w:val="00447AB4"/>
    <w:rsid w:val="00447D01"/>
    <w:rsid w:val="00447D72"/>
    <w:rsid w:val="00447DEF"/>
    <w:rsid w:val="0045005A"/>
    <w:rsid w:val="00450168"/>
    <w:rsid w:val="004504E9"/>
    <w:rsid w:val="004506A9"/>
    <w:rsid w:val="0045082E"/>
    <w:rsid w:val="00450D15"/>
    <w:rsid w:val="00450EC2"/>
    <w:rsid w:val="00451B6A"/>
    <w:rsid w:val="0045206B"/>
    <w:rsid w:val="004520AA"/>
    <w:rsid w:val="00452238"/>
    <w:rsid w:val="00452285"/>
    <w:rsid w:val="00452346"/>
    <w:rsid w:val="004528F9"/>
    <w:rsid w:val="00452DFC"/>
    <w:rsid w:val="00453487"/>
    <w:rsid w:val="004534B8"/>
    <w:rsid w:val="0045355C"/>
    <w:rsid w:val="00453666"/>
    <w:rsid w:val="00453783"/>
    <w:rsid w:val="0045394B"/>
    <w:rsid w:val="00453B7E"/>
    <w:rsid w:val="00453C6B"/>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0C50"/>
    <w:rsid w:val="00461210"/>
    <w:rsid w:val="00461569"/>
    <w:rsid w:val="0046168B"/>
    <w:rsid w:val="0046173B"/>
    <w:rsid w:val="004617A2"/>
    <w:rsid w:val="004618FE"/>
    <w:rsid w:val="0046210B"/>
    <w:rsid w:val="0046227C"/>
    <w:rsid w:val="00462488"/>
    <w:rsid w:val="004626E4"/>
    <w:rsid w:val="0046338E"/>
    <w:rsid w:val="004635B2"/>
    <w:rsid w:val="00463B9F"/>
    <w:rsid w:val="00463D73"/>
    <w:rsid w:val="0046400A"/>
    <w:rsid w:val="004640AF"/>
    <w:rsid w:val="004646A0"/>
    <w:rsid w:val="00465096"/>
    <w:rsid w:val="004651FF"/>
    <w:rsid w:val="00465C03"/>
    <w:rsid w:val="00465C42"/>
    <w:rsid w:val="0046604F"/>
    <w:rsid w:val="004664B6"/>
    <w:rsid w:val="004664DB"/>
    <w:rsid w:val="00466A81"/>
    <w:rsid w:val="00466AC5"/>
    <w:rsid w:val="00466F95"/>
    <w:rsid w:val="00466FE9"/>
    <w:rsid w:val="00467047"/>
    <w:rsid w:val="004670C7"/>
    <w:rsid w:val="00467503"/>
    <w:rsid w:val="00467597"/>
    <w:rsid w:val="00467698"/>
    <w:rsid w:val="00467A91"/>
    <w:rsid w:val="00467B9A"/>
    <w:rsid w:val="00467CA4"/>
    <w:rsid w:val="004707B5"/>
    <w:rsid w:val="004708FE"/>
    <w:rsid w:val="00470BFF"/>
    <w:rsid w:val="00470C5C"/>
    <w:rsid w:val="00470E2A"/>
    <w:rsid w:val="00471796"/>
    <w:rsid w:val="0047184F"/>
    <w:rsid w:val="00471AAB"/>
    <w:rsid w:val="00471BDE"/>
    <w:rsid w:val="00471CC5"/>
    <w:rsid w:val="00472631"/>
    <w:rsid w:val="00472BE7"/>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05E"/>
    <w:rsid w:val="004805A8"/>
    <w:rsid w:val="00480888"/>
    <w:rsid w:val="0048088F"/>
    <w:rsid w:val="0048098F"/>
    <w:rsid w:val="00481086"/>
    <w:rsid w:val="0048150E"/>
    <w:rsid w:val="00481918"/>
    <w:rsid w:val="00481980"/>
    <w:rsid w:val="00481EBA"/>
    <w:rsid w:val="004827E1"/>
    <w:rsid w:val="00482967"/>
    <w:rsid w:val="0048299E"/>
    <w:rsid w:val="00482DAA"/>
    <w:rsid w:val="004831DA"/>
    <w:rsid w:val="004833F8"/>
    <w:rsid w:val="00483AAB"/>
    <w:rsid w:val="0048415B"/>
    <w:rsid w:val="0048418D"/>
    <w:rsid w:val="004842E1"/>
    <w:rsid w:val="004845F9"/>
    <w:rsid w:val="00484A69"/>
    <w:rsid w:val="00484A9F"/>
    <w:rsid w:val="00484D5B"/>
    <w:rsid w:val="00484E53"/>
    <w:rsid w:val="00484ED4"/>
    <w:rsid w:val="00484FB2"/>
    <w:rsid w:val="004850B7"/>
    <w:rsid w:val="00485438"/>
    <w:rsid w:val="004856A5"/>
    <w:rsid w:val="004857F4"/>
    <w:rsid w:val="00485C85"/>
    <w:rsid w:val="00485CDE"/>
    <w:rsid w:val="004862CD"/>
    <w:rsid w:val="00486A50"/>
    <w:rsid w:val="00486A5E"/>
    <w:rsid w:val="00486E13"/>
    <w:rsid w:val="00486E6A"/>
    <w:rsid w:val="00487208"/>
    <w:rsid w:val="004903D6"/>
    <w:rsid w:val="00490573"/>
    <w:rsid w:val="0049091B"/>
    <w:rsid w:val="00490FEA"/>
    <w:rsid w:val="004913CD"/>
    <w:rsid w:val="004913F1"/>
    <w:rsid w:val="004919CF"/>
    <w:rsid w:val="00491C0C"/>
    <w:rsid w:val="00491F76"/>
    <w:rsid w:val="004921A0"/>
    <w:rsid w:val="004922EF"/>
    <w:rsid w:val="00492595"/>
    <w:rsid w:val="004925ED"/>
    <w:rsid w:val="0049276C"/>
    <w:rsid w:val="00492865"/>
    <w:rsid w:val="00492C30"/>
    <w:rsid w:val="004932F4"/>
    <w:rsid w:val="00493991"/>
    <w:rsid w:val="00493B9B"/>
    <w:rsid w:val="00494068"/>
    <w:rsid w:val="00494B5B"/>
    <w:rsid w:val="004952A2"/>
    <w:rsid w:val="00495B90"/>
    <w:rsid w:val="00495D77"/>
    <w:rsid w:val="00496131"/>
    <w:rsid w:val="00496384"/>
    <w:rsid w:val="004965D7"/>
    <w:rsid w:val="0049661C"/>
    <w:rsid w:val="0049675F"/>
    <w:rsid w:val="00496AC2"/>
    <w:rsid w:val="00496CA6"/>
    <w:rsid w:val="00496D9C"/>
    <w:rsid w:val="004970AC"/>
    <w:rsid w:val="004973F3"/>
    <w:rsid w:val="0049741E"/>
    <w:rsid w:val="00497744"/>
    <w:rsid w:val="00497849"/>
    <w:rsid w:val="00497BB7"/>
    <w:rsid w:val="00497CBC"/>
    <w:rsid w:val="004A0480"/>
    <w:rsid w:val="004A06D1"/>
    <w:rsid w:val="004A07A3"/>
    <w:rsid w:val="004A082A"/>
    <w:rsid w:val="004A1190"/>
    <w:rsid w:val="004A165D"/>
    <w:rsid w:val="004A1697"/>
    <w:rsid w:val="004A175F"/>
    <w:rsid w:val="004A1A12"/>
    <w:rsid w:val="004A1BA0"/>
    <w:rsid w:val="004A20E7"/>
    <w:rsid w:val="004A24CF"/>
    <w:rsid w:val="004A2930"/>
    <w:rsid w:val="004A2B6C"/>
    <w:rsid w:val="004A2C4E"/>
    <w:rsid w:val="004A2CE2"/>
    <w:rsid w:val="004A2EF3"/>
    <w:rsid w:val="004A320F"/>
    <w:rsid w:val="004A34B4"/>
    <w:rsid w:val="004A37D6"/>
    <w:rsid w:val="004A3A61"/>
    <w:rsid w:val="004A3C2B"/>
    <w:rsid w:val="004A3EB9"/>
    <w:rsid w:val="004A3F6E"/>
    <w:rsid w:val="004A4607"/>
    <w:rsid w:val="004A47AD"/>
    <w:rsid w:val="004A4895"/>
    <w:rsid w:val="004A4B9C"/>
    <w:rsid w:val="004A4D4B"/>
    <w:rsid w:val="004A548F"/>
    <w:rsid w:val="004A5822"/>
    <w:rsid w:val="004A6177"/>
    <w:rsid w:val="004A625D"/>
    <w:rsid w:val="004A62A8"/>
    <w:rsid w:val="004A6652"/>
    <w:rsid w:val="004A68C5"/>
    <w:rsid w:val="004A6ACE"/>
    <w:rsid w:val="004A6D32"/>
    <w:rsid w:val="004A6DF9"/>
    <w:rsid w:val="004A6F36"/>
    <w:rsid w:val="004A7261"/>
    <w:rsid w:val="004A767F"/>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171"/>
    <w:rsid w:val="004B324A"/>
    <w:rsid w:val="004B3BDE"/>
    <w:rsid w:val="004B43D8"/>
    <w:rsid w:val="004B4528"/>
    <w:rsid w:val="004B4767"/>
    <w:rsid w:val="004B47A0"/>
    <w:rsid w:val="004B4BC6"/>
    <w:rsid w:val="004B4C5A"/>
    <w:rsid w:val="004B4C7C"/>
    <w:rsid w:val="004B4C8A"/>
    <w:rsid w:val="004B4FBE"/>
    <w:rsid w:val="004B58E5"/>
    <w:rsid w:val="004B5C2A"/>
    <w:rsid w:val="004B628F"/>
    <w:rsid w:val="004B63A7"/>
    <w:rsid w:val="004B68CD"/>
    <w:rsid w:val="004B6929"/>
    <w:rsid w:val="004B6974"/>
    <w:rsid w:val="004B6B11"/>
    <w:rsid w:val="004B6C85"/>
    <w:rsid w:val="004B6F2F"/>
    <w:rsid w:val="004B707E"/>
    <w:rsid w:val="004B70BF"/>
    <w:rsid w:val="004B7317"/>
    <w:rsid w:val="004B7513"/>
    <w:rsid w:val="004B76CA"/>
    <w:rsid w:val="004B7748"/>
    <w:rsid w:val="004C004B"/>
    <w:rsid w:val="004C0470"/>
    <w:rsid w:val="004C0D73"/>
    <w:rsid w:val="004C0D98"/>
    <w:rsid w:val="004C0E40"/>
    <w:rsid w:val="004C172E"/>
    <w:rsid w:val="004C175E"/>
    <w:rsid w:val="004C1E8F"/>
    <w:rsid w:val="004C1F65"/>
    <w:rsid w:val="004C1F94"/>
    <w:rsid w:val="004C200F"/>
    <w:rsid w:val="004C202E"/>
    <w:rsid w:val="004C2167"/>
    <w:rsid w:val="004C229A"/>
    <w:rsid w:val="004C2987"/>
    <w:rsid w:val="004C29EE"/>
    <w:rsid w:val="004C31A4"/>
    <w:rsid w:val="004C33E9"/>
    <w:rsid w:val="004C347B"/>
    <w:rsid w:val="004C357B"/>
    <w:rsid w:val="004C3924"/>
    <w:rsid w:val="004C3A0B"/>
    <w:rsid w:val="004C3AD5"/>
    <w:rsid w:val="004C3BC4"/>
    <w:rsid w:val="004C3CCC"/>
    <w:rsid w:val="004C3E5B"/>
    <w:rsid w:val="004C45E1"/>
    <w:rsid w:val="004C466F"/>
    <w:rsid w:val="004C46FF"/>
    <w:rsid w:val="004C4B3A"/>
    <w:rsid w:val="004C4CD6"/>
    <w:rsid w:val="004C4DA2"/>
    <w:rsid w:val="004C4E49"/>
    <w:rsid w:val="004C4FDF"/>
    <w:rsid w:val="004C519B"/>
    <w:rsid w:val="004C5310"/>
    <w:rsid w:val="004C53CC"/>
    <w:rsid w:val="004C54AA"/>
    <w:rsid w:val="004C54CE"/>
    <w:rsid w:val="004C5DD0"/>
    <w:rsid w:val="004C5E82"/>
    <w:rsid w:val="004C634B"/>
    <w:rsid w:val="004C6471"/>
    <w:rsid w:val="004C64A0"/>
    <w:rsid w:val="004C64D7"/>
    <w:rsid w:val="004C6748"/>
    <w:rsid w:val="004C6D90"/>
    <w:rsid w:val="004C6F0B"/>
    <w:rsid w:val="004C7063"/>
    <w:rsid w:val="004C787A"/>
    <w:rsid w:val="004C7E8F"/>
    <w:rsid w:val="004D0024"/>
    <w:rsid w:val="004D0100"/>
    <w:rsid w:val="004D011C"/>
    <w:rsid w:val="004D041B"/>
    <w:rsid w:val="004D08BA"/>
    <w:rsid w:val="004D0D55"/>
    <w:rsid w:val="004D11D0"/>
    <w:rsid w:val="004D144B"/>
    <w:rsid w:val="004D14BC"/>
    <w:rsid w:val="004D186E"/>
    <w:rsid w:val="004D2467"/>
    <w:rsid w:val="004D28B5"/>
    <w:rsid w:val="004D333A"/>
    <w:rsid w:val="004D37E3"/>
    <w:rsid w:val="004D3874"/>
    <w:rsid w:val="004D3B5D"/>
    <w:rsid w:val="004D3EFE"/>
    <w:rsid w:val="004D44AC"/>
    <w:rsid w:val="004D49DE"/>
    <w:rsid w:val="004D4A18"/>
    <w:rsid w:val="004D4AD1"/>
    <w:rsid w:val="004D4E62"/>
    <w:rsid w:val="004D500E"/>
    <w:rsid w:val="004D5105"/>
    <w:rsid w:val="004D5344"/>
    <w:rsid w:val="004D5676"/>
    <w:rsid w:val="004D5C9A"/>
    <w:rsid w:val="004D5F82"/>
    <w:rsid w:val="004D6178"/>
    <w:rsid w:val="004D64E2"/>
    <w:rsid w:val="004D71A7"/>
    <w:rsid w:val="004D7547"/>
    <w:rsid w:val="004D7619"/>
    <w:rsid w:val="004E006C"/>
    <w:rsid w:val="004E0139"/>
    <w:rsid w:val="004E07C4"/>
    <w:rsid w:val="004E07D4"/>
    <w:rsid w:val="004E0B4E"/>
    <w:rsid w:val="004E0B6B"/>
    <w:rsid w:val="004E1359"/>
    <w:rsid w:val="004E13B3"/>
    <w:rsid w:val="004E1C12"/>
    <w:rsid w:val="004E20FE"/>
    <w:rsid w:val="004E2114"/>
    <w:rsid w:val="004E21A1"/>
    <w:rsid w:val="004E223B"/>
    <w:rsid w:val="004E25C6"/>
    <w:rsid w:val="004E264C"/>
    <w:rsid w:val="004E2907"/>
    <w:rsid w:val="004E34D5"/>
    <w:rsid w:val="004E3555"/>
    <w:rsid w:val="004E3789"/>
    <w:rsid w:val="004E3A65"/>
    <w:rsid w:val="004E3F3C"/>
    <w:rsid w:val="004E3FEF"/>
    <w:rsid w:val="004E5042"/>
    <w:rsid w:val="004E51A5"/>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E63"/>
    <w:rsid w:val="004F1E1E"/>
    <w:rsid w:val="004F1E8C"/>
    <w:rsid w:val="004F230C"/>
    <w:rsid w:val="004F23D8"/>
    <w:rsid w:val="004F285D"/>
    <w:rsid w:val="004F28E8"/>
    <w:rsid w:val="004F28FD"/>
    <w:rsid w:val="004F2B61"/>
    <w:rsid w:val="004F2D2F"/>
    <w:rsid w:val="004F2E1C"/>
    <w:rsid w:val="004F2FB6"/>
    <w:rsid w:val="004F331D"/>
    <w:rsid w:val="004F35A6"/>
    <w:rsid w:val="004F370C"/>
    <w:rsid w:val="004F39E8"/>
    <w:rsid w:val="004F3C98"/>
    <w:rsid w:val="004F3EF7"/>
    <w:rsid w:val="004F406C"/>
    <w:rsid w:val="004F437A"/>
    <w:rsid w:val="004F4918"/>
    <w:rsid w:val="004F4EDB"/>
    <w:rsid w:val="004F5106"/>
    <w:rsid w:val="004F51BB"/>
    <w:rsid w:val="004F532E"/>
    <w:rsid w:val="004F53EC"/>
    <w:rsid w:val="004F58F5"/>
    <w:rsid w:val="004F6165"/>
    <w:rsid w:val="004F6C47"/>
    <w:rsid w:val="004F6DF6"/>
    <w:rsid w:val="004F782D"/>
    <w:rsid w:val="0050011B"/>
    <w:rsid w:val="0050040F"/>
    <w:rsid w:val="0050041B"/>
    <w:rsid w:val="00500623"/>
    <w:rsid w:val="00500B97"/>
    <w:rsid w:val="005011B7"/>
    <w:rsid w:val="00501639"/>
    <w:rsid w:val="00501D8F"/>
    <w:rsid w:val="00501E33"/>
    <w:rsid w:val="00501F6E"/>
    <w:rsid w:val="00502137"/>
    <w:rsid w:val="005031A3"/>
    <w:rsid w:val="005032C8"/>
    <w:rsid w:val="00503691"/>
    <w:rsid w:val="00503B39"/>
    <w:rsid w:val="00503E8D"/>
    <w:rsid w:val="00503EA6"/>
    <w:rsid w:val="00504118"/>
    <w:rsid w:val="005050F6"/>
    <w:rsid w:val="0050559B"/>
    <w:rsid w:val="005055EC"/>
    <w:rsid w:val="005056A6"/>
    <w:rsid w:val="005060DB"/>
    <w:rsid w:val="005064C6"/>
    <w:rsid w:val="005064F8"/>
    <w:rsid w:val="005067E0"/>
    <w:rsid w:val="0050682F"/>
    <w:rsid w:val="00506B3B"/>
    <w:rsid w:val="00506B43"/>
    <w:rsid w:val="00506DF8"/>
    <w:rsid w:val="005073AE"/>
    <w:rsid w:val="00507590"/>
    <w:rsid w:val="00507C5C"/>
    <w:rsid w:val="00507C7F"/>
    <w:rsid w:val="00507DD3"/>
    <w:rsid w:val="00510364"/>
    <w:rsid w:val="00510402"/>
    <w:rsid w:val="005106D3"/>
    <w:rsid w:val="00510720"/>
    <w:rsid w:val="005107FD"/>
    <w:rsid w:val="005109F9"/>
    <w:rsid w:val="00511034"/>
    <w:rsid w:val="00511184"/>
    <w:rsid w:val="00511489"/>
    <w:rsid w:val="00511786"/>
    <w:rsid w:val="0051193C"/>
    <w:rsid w:val="00511A29"/>
    <w:rsid w:val="00511F53"/>
    <w:rsid w:val="00512059"/>
    <w:rsid w:val="005121F0"/>
    <w:rsid w:val="00512655"/>
    <w:rsid w:val="00512867"/>
    <w:rsid w:val="00512A68"/>
    <w:rsid w:val="00512BCD"/>
    <w:rsid w:val="0051354E"/>
    <w:rsid w:val="005137A0"/>
    <w:rsid w:val="00513B4C"/>
    <w:rsid w:val="00513CB1"/>
    <w:rsid w:val="00513F22"/>
    <w:rsid w:val="00513FFF"/>
    <w:rsid w:val="005140DE"/>
    <w:rsid w:val="005141E7"/>
    <w:rsid w:val="005142FB"/>
    <w:rsid w:val="00514560"/>
    <w:rsid w:val="00514877"/>
    <w:rsid w:val="0051497E"/>
    <w:rsid w:val="00515024"/>
    <w:rsid w:val="00515157"/>
    <w:rsid w:val="005152A3"/>
    <w:rsid w:val="00515308"/>
    <w:rsid w:val="00515465"/>
    <w:rsid w:val="005155EF"/>
    <w:rsid w:val="005155F3"/>
    <w:rsid w:val="005158E8"/>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1F2D"/>
    <w:rsid w:val="005222FB"/>
    <w:rsid w:val="005224F5"/>
    <w:rsid w:val="005226FC"/>
    <w:rsid w:val="00522AFD"/>
    <w:rsid w:val="00522C8E"/>
    <w:rsid w:val="00523423"/>
    <w:rsid w:val="00523551"/>
    <w:rsid w:val="00523670"/>
    <w:rsid w:val="0052386B"/>
    <w:rsid w:val="00523D08"/>
    <w:rsid w:val="00523E44"/>
    <w:rsid w:val="0052403A"/>
    <w:rsid w:val="0052453C"/>
    <w:rsid w:val="005245DA"/>
    <w:rsid w:val="00524AEF"/>
    <w:rsid w:val="00524E43"/>
    <w:rsid w:val="00525135"/>
    <w:rsid w:val="0052595A"/>
    <w:rsid w:val="00525A16"/>
    <w:rsid w:val="00526251"/>
    <w:rsid w:val="00526305"/>
    <w:rsid w:val="0052688D"/>
    <w:rsid w:val="005269E0"/>
    <w:rsid w:val="00526BC2"/>
    <w:rsid w:val="00526D40"/>
    <w:rsid w:val="00526D86"/>
    <w:rsid w:val="005276FA"/>
    <w:rsid w:val="005278BF"/>
    <w:rsid w:val="005279B3"/>
    <w:rsid w:val="005279CA"/>
    <w:rsid w:val="00527A10"/>
    <w:rsid w:val="00527E16"/>
    <w:rsid w:val="00527E6D"/>
    <w:rsid w:val="00530168"/>
    <w:rsid w:val="00530213"/>
    <w:rsid w:val="00530316"/>
    <w:rsid w:val="0053044A"/>
    <w:rsid w:val="0053045D"/>
    <w:rsid w:val="00530620"/>
    <w:rsid w:val="00530BAA"/>
    <w:rsid w:val="00530E37"/>
    <w:rsid w:val="0053126B"/>
    <w:rsid w:val="00531370"/>
    <w:rsid w:val="00531947"/>
    <w:rsid w:val="00531B61"/>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5EA4"/>
    <w:rsid w:val="0053604D"/>
    <w:rsid w:val="00536311"/>
    <w:rsid w:val="00536CDD"/>
    <w:rsid w:val="00536D53"/>
    <w:rsid w:val="00536DAD"/>
    <w:rsid w:val="005373AF"/>
    <w:rsid w:val="00537839"/>
    <w:rsid w:val="00537D4E"/>
    <w:rsid w:val="00540008"/>
    <w:rsid w:val="005400BB"/>
    <w:rsid w:val="005400F4"/>
    <w:rsid w:val="00540567"/>
    <w:rsid w:val="00540734"/>
    <w:rsid w:val="00540CA4"/>
    <w:rsid w:val="005410B0"/>
    <w:rsid w:val="00541466"/>
    <w:rsid w:val="00541B22"/>
    <w:rsid w:val="00541EE9"/>
    <w:rsid w:val="00542024"/>
    <w:rsid w:val="00542A21"/>
    <w:rsid w:val="00542A79"/>
    <w:rsid w:val="00542BBF"/>
    <w:rsid w:val="00542F31"/>
    <w:rsid w:val="00543358"/>
    <w:rsid w:val="0054347B"/>
    <w:rsid w:val="005437E4"/>
    <w:rsid w:val="00543A7A"/>
    <w:rsid w:val="00543BB0"/>
    <w:rsid w:val="00543CEF"/>
    <w:rsid w:val="00543D31"/>
    <w:rsid w:val="00544A60"/>
    <w:rsid w:val="00545239"/>
    <w:rsid w:val="00545A45"/>
    <w:rsid w:val="00545FB5"/>
    <w:rsid w:val="0054628A"/>
    <w:rsid w:val="0054655C"/>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16CF"/>
    <w:rsid w:val="005518A1"/>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0D0"/>
    <w:rsid w:val="005542DC"/>
    <w:rsid w:val="005543AE"/>
    <w:rsid w:val="00554499"/>
    <w:rsid w:val="005549BA"/>
    <w:rsid w:val="00554E5A"/>
    <w:rsid w:val="0055520D"/>
    <w:rsid w:val="00555726"/>
    <w:rsid w:val="005557A4"/>
    <w:rsid w:val="0055580C"/>
    <w:rsid w:val="00555D5F"/>
    <w:rsid w:val="00555EBC"/>
    <w:rsid w:val="005560F4"/>
    <w:rsid w:val="00556241"/>
    <w:rsid w:val="00556421"/>
    <w:rsid w:val="00556957"/>
    <w:rsid w:val="00556F93"/>
    <w:rsid w:val="00557750"/>
    <w:rsid w:val="00557760"/>
    <w:rsid w:val="00557C96"/>
    <w:rsid w:val="005605DB"/>
    <w:rsid w:val="0056094F"/>
    <w:rsid w:val="00560982"/>
    <w:rsid w:val="00560DEF"/>
    <w:rsid w:val="00560E26"/>
    <w:rsid w:val="005618A9"/>
    <w:rsid w:val="0056240D"/>
    <w:rsid w:val="00562864"/>
    <w:rsid w:val="005632FA"/>
    <w:rsid w:val="005638CA"/>
    <w:rsid w:val="00563DB3"/>
    <w:rsid w:val="005641DA"/>
    <w:rsid w:val="0056453F"/>
    <w:rsid w:val="0056461C"/>
    <w:rsid w:val="00564939"/>
    <w:rsid w:val="00564E2B"/>
    <w:rsid w:val="00565339"/>
    <w:rsid w:val="00565B03"/>
    <w:rsid w:val="00565B16"/>
    <w:rsid w:val="00565D97"/>
    <w:rsid w:val="00565F2F"/>
    <w:rsid w:val="0056611B"/>
    <w:rsid w:val="005666D5"/>
    <w:rsid w:val="00566ED1"/>
    <w:rsid w:val="005676FC"/>
    <w:rsid w:val="00567B45"/>
    <w:rsid w:val="00567C9D"/>
    <w:rsid w:val="00567D33"/>
    <w:rsid w:val="00570508"/>
    <w:rsid w:val="00570AFC"/>
    <w:rsid w:val="00570BBB"/>
    <w:rsid w:val="00570C2B"/>
    <w:rsid w:val="00570F6B"/>
    <w:rsid w:val="00570F90"/>
    <w:rsid w:val="005714FA"/>
    <w:rsid w:val="00571529"/>
    <w:rsid w:val="005716D6"/>
    <w:rsid w:val="005718AC"/>
    <w:rsid w:val="00571C91"/>
    <w:rsid w:val="00571CF8"/>
    <w:rsid w:val="00571DCF"/>
    <w:rsid w:val="00571F29"/>
    <w:rsid w:val="00572374"/>
    <w:rsid w:val="00572533"/>
    <w:rsid w:val="0057262B"/>
    <w:rsid w:val="00572839"/>
    <w:rsid w:val="005728C1"/>
    <w:rsid w:val="00572D6E"/>
    <w:rsid w:val="00572E99"/>
    <w:rsid w:val="00572EDC"/>
    <w:rsid w:val="00573284"/>
    <w:rsid w:val="00573F5D"/>
    <w:rsid w:val="005746F0"/>
    <w:rsid w:val="005748BB"/>
    <w:rsid w:val="00574914"/>
    <w:rsid w:val="00574FEF"/>
    <w:rsid w:val="005756FD"/>
    <w:rsid w:val="0057581D"/>
    <w:rsid w:val="00575D4F"/>
    <w:rsid w:val="00576BF9"/>
    <w:rsid w:val="00576C09"/>
    <w:rsid w:val="005773DA"/>
    <w:rsid w:val="00580240"/>
    <w:rsid w:val="0058055D"/>
    <w:rsid w:val="00580DC2"/>
    <w:rsid w:val="00580ED5"/>
    <w:rsid w:val="0058102B"/>
    <w:rsid w:val="0058139A"/>
    <w:rsid w:val="00581476"/>
    <w:rsid w:val="005819E6"/>
    <w:rsid w:val="00581B17"/>
    <w:rsid w:val="00581CA4"/>
    <w:rsid w:val="00581DA2"/>
    <w:rsid w:val="00581F30"/>
    <w:rsid w:val="0058228D"/>
    <w:rsid w:val="005824CD"/>
    <w:rsid w:val="00582947"/>
    <w:rsid w:val="00582ED6"/>
    <w:rsid w:val="0058315F"/>
    <w:rsid w:val="005832F9"/>
    <w:rsid w:val="0058378A"/>
    <w:rsid w:val="005837F4"/>
    <w:rsid w:val="00583851"/>
    <w:rsid w:val="0058386C"/>
    <w:rsid w:val="00583B93"/>
    <w:rsid w:val="00583D4F"/>
    <w:rsid w:val="005840C6"/>
    <w:rsid w:val="00584310"/>
    <w:rsid w:val="0058436A"/>
    <w:rsid w:val="005846A0"/>
    <w:rsid w:val="005847BB"/>
    <w:rsid w:val="00584886"/>
    <w:rsid w:val="00584D62"/>
    <w:rsid w:val="00584EBF"/>
    <w:rsid w:val="005852B5"/>
    <w:rsid w:val="00585435"/>
    <w:rsid w:val="00585F5F"/>
    <w:rsid w:val="00586025"/>
    <w:rsid w:val="0058617A"/>
    <w:rsid w:val="00586365"/>
    <w:rsid w:val="005863D3"/>
    <w:rsid w:val="0058730F"/>
    <w:rsid w:val="00587317"/>
    <w:rsid w:val="00587F2F"/>
    <w:rsid w:val="00590096"/>
    <w:rsid w:val="00590185"/>
    <w:rsid w:val="005901C5"/>
    <w:rsid w:val="0059049E"/>
    <w:rsid w:val="00590C6C"/>
    <w:rsid w:val="005912AF"/>
    <w:rsid w:val="00591528"/>
    <w:rsid w:val="00591752"/>
    <w:rsid w:val="00591B1D"/>
    <w:rsid w:val="00591DCC"/>
    <w:rsid w:val="00591F01"/>
    <w:rsid w:val="00592320"/>
    <w:rsid w:val="00592346"/>
    <w:rsid w:val="0059241B"/>
    <w:rsid w:val="0059248B"/>
    <w:rsid w:val="00592C37"/>
    <w:rsid w:val="00592C6F"/>
    <w:rsid w:val="00592E63"/>
    <w:rsid w:val="00592F6D"/>
    <w:rsid w:val="00593189"/>
    <w:rsid w:val="005931AC"/>
    <w:rsid w:val="0059397A"/>
    <w:rsid w:val="00593A48"/>
    <w:rsid w:val="00593E4B"/>
    <w:rsid w:val="00593FD9"/>
    <w:rsid w:val="00594138"/>
    <w:rsid w:val="005941E4"/>
    <w:rsid w:val="005946D6"/>
    <w:rsid w:val="00594BC9"/>
    <w:rsid w:val="00594CC7"/>
    <w:rsid w:val="0059550E"/>
    <w:rsid w:val="00595846"/>
    <w:rsid w:val="00595B4A"/>
    <w:rsid w:val="00595BBB"/>
    <w:rsid w:val="00595E74"/>
    <w:rsid w:val="00596013"/>
    <w:rsid w:val="00596108"/>
    <w:rsid w:val="005961E2"/>
    <w:rsid w:val="00596292"/>
    <w:rsid w:val="0059629C"/>
    <w:rsid w:val="00596481"/>
    <w:rsid w:val="00596A48"/>
    <w:rsid w:val="00597BF8"/>
    <w:rsid w:val="00597E69"/>
    <w:rsid w:val="005A004D"/>
    <w:rsid w:val="005A005A"/>
    <w:rsid w:val="005A06C7"/>
    <w:rsid w:val="005A07CA"/>
    <w:rsid w:val="005A1AF8"/>
    <w:rsid w:val="005A1B31"/>
    <w:rsid w:val="005A1CEF"/>
    <w:rsid w:val="005A1F56"/>
    <w:rsid w:val="005A1FD9"/>
    <w:rsid w:val="005A20CC"/>
    <w:rsid w:val="005A244C"/>
    <w:rsid w:val="005A246C"/>
    <w:rsid w:val="005A2BFA"/>
    <w:rsid w:val="005A30CD"/>
    <w:rsid w:val="005A33D3"/>
    <w:rsid w:val="005A3B09"/>
    <w:rsid w:val="005A3CC0"/>
    <w:rsid w:val="005A3D93"/>
    <w:rsid w:val="005A4B10"/>
    <w:rsid w:val="005A4B61"/>
    <w:rsid w:val="005A5447"/>
    <w:rsid w:val="005A5538"/>
    <w:rsid w:val="005A572A"/>
    <w:rsid w:val="005A584F"/>
    <w:rsid w:val="005A6336"/>
    <w:rsid w:val="005A66D2"/>
    <w:rsid w:val="005A6932"/>
    <w:rsid w:val="005A6C25"/>
    <w:rsid w:val="005A6F5B"/>
    <w:rsid w:val="005A70C5"/>
    <w:rsid w:val="005A70F8"/>
    <w:rsid w:val="005A74E4"/>
    <w:rsid w:val="005A7658"/>
    <w:rsid w:val="005A7AFA"/>
    <w:rsid w:val="005B00F3"/>
    <w:rsid w:val="005B02E6"/>
    <w:rsid w:val="005B0309"/>
    <w:rsid w:val="005B0661"/>
    <w:rsid w:val="005B0784"/>
    <w:rsid w:val="005B10C2"/>
    <w:rsid w:val="005B15A7"/>
    <w:rsid w:val="005B1BE5"/>
    <w:rsid w:val="005B2717"/>
    <w:rsid w:val="005B2B21"/>
    <w:rsid w:val="005B2B3D"/>
    <w:rsid w:val="005B2C52"/>
    <w:rsid w:val="005B34EC"/>
    <w:rsid w:val="005B3AB6"/>
    <w:rsid w:val="005B3E13"/>
    <w:rsid w:val="005B4050"/>
    <w:rsid w:val="005B40D0"/>
    <w:rsid w:val="005B419F"/>
    <w:rsid w:val="005B4253"/>
    <w:rsid w:val="005B43A4"/>
    <w:rsid w:val="005B43F8"/>
    <w:rsid w:val="005B446B"/>
    <w:rsid w:val="005B4535"/>
    <w:rsid w:val="005B4B0F"/>
    <w:rsid w:val="005B4FE7"/>
    <w:rsid w:val="005B5335"/>
    <w:rsid w:val="005B5445"/>
    <w:rsid w:val="005B55BD"/>
    <w:rsid w:val="005B59CB"/>
    <w:rsid w:val="005B5D6F"/>
    <w:rsid w:val="005B6256"/>
    <w:rsid w:val="005B63D3"/>
    <w:rsid w:val="005B6FF8"/>
    <w:rsid w:val="005B7371"/>
    <w:rsid w:val="005B7553"/>
    <w:rsid w:val="005B7646"/>
    <w:rsid w:val="005B7663"/>
    <w:rsid w:val="005B7A34"/>
    <w:rsid w:val="005B7ADC"/>
    <w:rsid w:val="005C0232"/>
    <w:rsid w:val="005C0D2B"/>
    <w:rsid w:val="005C183D"/>
    <w:rsid w:val="005C1C5A"/>
    <w:rsid w:val="005C1C81"/>
    <w:rsid w:val="005C1EB9"/>
    <w:rsid w:val="005C1FD1"/>
    <w:rsid w:val="005C2044"/>
    <w:rsid w:val="005C2665"/>
    <w:rsid w:val="005C2790"/>
    <w:rsid w:val="005C306B"/>
    <w:rsid w:val="005C337C"/>
    <w:rsid w:val="005C3384"/>
    <w:rsid w:val="005C34CE"/>
    <w:rsid w:val="005C3598"/>
    <w:rsid w:val="005C38A4"/>
    <w:rsid w:val="005C396B"/>
    <w:rsid w:val="005C3B9B"/>
    <w:rsid w:val="005C3E00"/>
    <w:rsid w:val="005C3F12"/>
    <w:rsid w:val="005C3FFE"/>
    <w:rsid w:val="005C4414"/>
    <w:rsid w:val="005C45A7"/>
    <w:rsid w:val="005C462D"/>
    <w:rsid w:val="005C473F"/>
    <w:rsid w:val="005C49A3"/>
    <w:rsid w:val="005C4BEA"/>
    <w:rsid w:val="005C531A"/>
    <w:rsid w:val="005C5721"/>
    <w:rsid w:val="005C5BFC"/>
    <w:rsid w:val="005C5CA6"/>
    <w:rsid w:val="005C5EA8"/>
    <w:rsid w:val="005C5F19"/>
    <w:rsid w:val="005C613B"/>
    <w:rsid w:val="005C6176"/>
    <w:rsid w:val="005C68D4"/>
    <w:rsid w:val="005C69AC"/>
    <w:rsid w:val="005C6A84"/>
    <w:rsid w:val="005C6A8A"/>
    <w:rsid w:val="005C6ABE"/>
    <w:rsid w:val="005C6C28"/>
    <w:rsid w:val="005C6E7E"/>
    <w:rsid w:val="005C6EE7"/>
    <w:rsid w:val="005C73CD"/>
    <w:rsid w:val="005C7567"/>
    <w:rsid w:val="005C7A4A"/>
    <w:rsid w:val="005C7D72"/>
    <w:rsid w:val="005D00BB"/>
    <w:rsid w:val="005D0F3D"/>
    <w:rsid w:val="005D14F7"/>
    <w:rsid w:val="005D1E5B"/>
    <w:rsid w:val="005D1FB0"/>
    <w:rsid w:val="005D1FE1"/>
    <w:rsid w:val="005D24A5"/>
    <w:rsid w:val="005D260C"/>
    <w:rsid w:val="005D27CC"/>
    <w:rsid w:val="005D2F8E"/>
    <w:rsid w:val="005D3026"/>
    <w:rsid w:val="005D328E"/>
    <w:rsid w:val="005D35C0"/>
    <w:rsid w:val="005D3B71"/>
    <w:rsid w:val="005D40E6"/>
    <w:rsid w:val="005D432A"/>
    <w:rsid w:val="005D4668"/>
    <w:rsid w:val="005D4B57"/>
    <w:rsid w:val="005D5D5C"/>
    <w:rsid w:val="005D6514"/>
    <w:rsid w:val="005D6659"/>
    <w:rsid w:val="005D68B1"/>
    <w:rsid w:val="005D73DC"/>
    <w:rsid w:val="005D76C9"/>
    <w:rsid w:val="005D798A"/>
    <w:rsid w:val="005D7AE9"/>
    <w:rsid w:val="005D7C53"/>
    <w:rsid w:val="005D7D50"/>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122"/>
    <w:rsid w:val="005E4396"/>
    <w:rsid w:val="005E4399"/>
    <w:rsid w:val="005E43D8"/>
    <w:rsid w:val="005E4611"/>
    <w:rsid w:val="005E47ED"/>
    <w:rsid w:val="005E4BB6"/>
    <w:rsid w:val="005E4DA5"/>
    <w:rsid w:val="005E4F66"/>
    <w:rsid w:val="005E51A4"/>
    <w:rsid w:val="005E5222"/>
    <w:rsid w:val="005E5395"/>
    <w:rsid w:val="005E53D7"/>
    <w:rsid w:val="005E58BD"/>
    <w:rsid w:val="005E5D5F"/>
    <w:rsid w:val="005E5FBE"/>
    <w:rsid w:val="005E6447"/>
    <w:rsid w:val="005E64DB"/>
    <w:rsid w:val="005E689C"/>
    <w:rsid w:val="005E68F1"/>
    <w:rsid w:val="005E6FAD"/>
    <w:rsid w:val="005E75E3"/>
    <w:rsid w:val="005E779E"/>
    <w:rsid w:val="005E7A61"/>
    <w:rsid w:val="005E7D76"/>
    <w:rsid w:val="005F0BBC"/>
    <w:rsid w:val="005F0EB4"/>
    <w:rsid w:val="005F11C0"/>
    <w:rsid w:val="005F1514"/>
    <w:rsid w:val="005F17DC"/>
    <w:rsid w:val="005F186B"/>
    <w:rsid w:val="005F186F"/>
    <w:rsid w:val="005F1B3F"/>
    <w:rsid w:val="005F1DEE"/>
    <w:rsid w:val="005F3061"/>
    <w:rsid w:val="005F3372"/>
    <w:rsid w:val="005F3493"/>
    <w:rsid w:val="005F3653"/>
    <w:rsid w:val="005F375B"/>
    <w:rsid w:val="005F37C6"/>
    <w:rsid w:val="005F38DA"/>
    <w:rsid w:val="005F3B5E"/>
    <w:rsid w:val="005F3B91"/>
    <w:rsid w:val="005F3C62"/>
    <w:rsid w:val="005F41AF"/>
    <w:rsid w:val="005F45C1"/>
    <w:rsid w:val="005F47BB"/>
    <w:rsid w:val="005F4E22"/>
    <w:rsid w:val="005F4E29"/>
    <w:rsid w:val="005F524E"/>
    <w:rsid w:val="005F5394"/>
    <w:rsid w:val="005F55B2"/>
    <w:rsid w:val="005F58F1"/>
    <w:rsid w:val="005F5A20"/>
    <w:rsid w:val="005F6091"/>
    <w:rsid w:val="005F639A"/>
    <w:rsid w:val="005F6652"/>
    <w:rsid w:val="005F6CBA"/>
    <w:rsid w:val="005F6DB2"/>
    <w:rsid w:val="005F7104"/>
    <w:rsid w:val="005F723B"/>
    <w:rsid w:val="005F736D"/>
    <w:rsid w:val="005F7AB2"/>
    <w:rsid w:val="005F7B0C"/>
    <w:rsid w:val="005F7CBE"/>
    <w:rsid w:val="005F7F93"/>
    <w:rsid w:val="0060042B"/>
    <w:rsid w:val="006004DC"/>
    <w:rsid w:val="00600517"/>
    <w:rsid w:val="00600723"/>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6E0"/>
    <w:rsid w:val="006047BB"/>
    <w:rsid w:val="00604822"/>
    <w:rsid w:val="006048FB"/>
    <w:rsid w:val="00605042"/>
    <w:rsid w:val="006056F5"/>
    <w:rsid w:val="00606AD7"/>
    <w:rsid w:val="00606B17"/>
    <w:rsid w:val="006073A6"/>
    <w:rsid w:val="006078A8"/>
    <w:rsid w:val="00607DC7"/>
    <w:rsid w:val="00607EED"/>
    <w:rsid w:val="00610851"/>
    <w:rsid w:val="0061090F"/>
    <w:rsid w:val="0061091F"/>
    <w:rsid w:val="00610B29"/>
    <w:rsid w:val="00610FE4"/>
    <w:rsid w:val="006116DE"/>
    <w:rsid w:val="00611A3F"/>
    <w:rsid w:val="00612655"/>
    <w:rsid w:val="00612A30"/>
    <w:rsid w:val="006130B9"/>
    <w:rsid w:val="00613101"/>
    <w:rsid w:val="0061321F"/>
    <w:rsid w:val="006134E3"/>
    <w:rsid w:val="0061364F"/>
    <w:rsid w:val="00613714"/>
    <w:rsid w:val="006137F6"/>
    <w:rsid w:val="00613C75"/>
    <w:rsid w:val="006140D5"/>
    <w:rsid w:val="00614718"/>
    <w:rsid w:val="00614C5A"/>
    <w:rsid w:val="00614CB1"/>
    <w:rsid w:val="0061505A"/>
    <w:rsid w:val="006150AA"/>
    <w:rsid w:val="00615748"/>
    <w:rsid w:val="00615832"/>
    <w:rsid w:val="006158E8"/>
    <w:rsid w:val="00615AE6"/>
    <w:rsid w:val="00615B61"/>
    <w:rsid w:val="00616572"/>
    <w:rsid w:val="00616BA9"/>
    <w:rsid w:val="00616D43"/>
    <w:rsid w:val="006170DE"/>
    <w:rsid w:val="00617598"/>
    <w:rsid w:val="00617634"/>
    <w:rsid w:val="00617722"/>
    <w:rsid w:val="00617731"/>
    <w:rsid w:val="0061780E"/>
    <w:rsid w:val="00617B65"/>
    <w:rsid w:val="006204FE"/>
    <w:rsid w:val="006205B6"/>
    <w:rsid w:val="00620F5B"/>
    <w:rsid w:val="0062182C"/>
    <w:rsid w:val="00621BA1"/>
    <w:rsid w:val="006221B2"/>
    <w:rsid w:val="00622225"/>
    <w:rsid w:val="006224DE"/>
    <w:rsid w:val="006226E4"/>
    <w:rsid w:val="00622BCB"/>
    <w:rsid w:val="00623063"/>
    <w:rsid w:val="00623806"/>
    <w:rsid w:val="006239E7"/>
    <w:rsid w:val="00623B6F"/>
    <w:rsid w:val="00623BD1"/>
    <w:rsid w:val="00623C91"/>
    <w:rsid w:val="0062411E"/>
    <w:rsid w:val="006242A7"/>
    <w:rsid w:val="00624750"/>
    <w:rsid w:val="0062506E"/>
    <w:rsid w:val="0062513F"/>
    <w:rsid w:val="0062525E"/>
    <w:rsid w:val="006252E9"/>
    <w:rsid w:val="00625369"/>
    <w:rsid w:val="006253E6"/>
    <w:rsid w:val="006253FE"/>
    <w:rsid w:val="00625A2D"/>
    <w:rsid w:val="00625BF4"/>
    <w:rsid w:val="00625C67"/>
    <w:rsid w:val="0062614B"/>
    <w:rsid w:val="0062623E"/>
    <w:rsid w:val="006262A0"/>
    <w:rsid w:val="00626313"/>
    <w:rsid w:val="0062698F"/>
    <w:rsid w:val="00627046"/>
    <w:rsid w:val="0062760C"/>
    <w:rsid w:val="006279FD"/>
    <w:rsid w:val="00627AE3"/>
    <w:rsid w:val="006300B6"/>
    <w:rsid w:val="00630E2D"/>
    <w:rsid w:val="00630FFB"/>
    <w:rsid w:val="0063101D"/>
    <w:rsid w:val="0063124C"/>
    <w:rsid w:val="0063152F"/>
    <w:rsid w:val="00631A18"/>
    <w:rsid w:val="00631A95"/>
    <w:rsid w:val="00631D2C"/>
    <w:rsid w:val="00632B77"/>
    <w:rsid w:val="00632D8B"/>
    <w:rsid w:val="00632F59"/>
    <w:rsid w:val="00633891"/>
    <w:rsid w:val="0063393B"/>
    <w:rsid w:val="00633BC0"/>
    <w:rsid w:val="00634631"/>
    <w:rsid w:val="00634820"/>
    <w:rsid w:val="006348C9"/>
    <w:rsid w:val="0063499C"/>
    <w:rsid w:val="00634BD2"/>
    <w:rsid w:val="00635067"/>
    <w:rsid w:val="006350DC"/>
    <w:rsid w:val="0063513F"/>
    <w:rsid w:val="00635A05"/>
    <w:rsid w:val="00635ABE"/>
    <w:rsid w:val="00635C58"/>
    <w:rsid w:val="00635F16"/>
    <w:rsid w:val="00636AB8"/>
    <w:rsid w:val="0063766F"/>
    <w:rsid w:val="00637797"/>
    <w:rsid w:val="006377BF"/>
    <w:rsid w:val="00637D4A"/>
    <w:rsid w:val="00637EA1"/>
    <w:rsid w:val="0064034B"/>
    <w:rsid w:val="00640CD6"/>
    <w:rsid w:val="00641011"/>
    <w:rsid w:val="006413BC"/>
    <w:rsid w:val="00641901"/>
    <w:rsid w:val="00641F09"/>
    <w:rsid w:val="00641F62"/>
    <w:rsid w:val="006420D3"/>
    <w:rsid w:val="006420FA"/>
    <w:rsid w:val="0064215B"/>
    <w:rsid w:val="0064228B"/>
    <w:rsid w:val="006423DC"/>
    <w:rsid w:val="0064276F"/>
    <w:rsid w:val="0064279F"/>
    <w:rsid w:val="00642837"/>
    <w:rsid w:val="00642881"/>
    <w:rsid w:val="006428ED"/>
    <w:rsid w:val="00642E0B"/>
    <w:rsid w:val="00642EF2"/>
    <w:rsid w:val="00642F94"/>
    <w:rsid w:val="0064310E"/>
    <w:rsid w:val="00643363"/>
    <w:rsid w:val="006433A1"/>
    <w:rsid w:val="0064374E"/>
    <w:rsid w:val="00643770"/>
    <w:rsid w:val="00643B8B"/>
    <w:rsid w:val="00643DC8"/>
    <w:rsid w:val="00643EE3"/>
    <w:rsid w:val="006448A2"/>
    <w:rsid w:val="00644F33"/>
    <w:rsid w:val="006450F7"/>
    <w:rsid w:val="00645468"/>
    <w:rsid w:val="006454C8"/>
    <w:rsid w:val="006459BA"/>
    <w:rsid w:val="00645BD8"/>
    <w:rsid w:val="0064650E"/>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BC6"/>
    <w:rsid w:val="00652EC8"/>
    <w:rsid w:val="00653160"/>
    <w:rsid w:val="006531D4"/>
    <w:rsid w:val="00653233"/>
    <w:rsid w:val="006536BD"/>
    <w:rsid w:val="006537AE"/>
    <w:rsid w:val="00653837"/>
    <w:rsid w:val="00653A96"/>
    <w:rsid w:val="00653DE5"/>
    <w:rsid w:val="0065427B"/>
    <w:rsid w:val="006543D3"/>
    <w:rsid w:val="0065469E"/>
    <w:rsid w:val="0065482C"/>
    <w:rsid w:val="00654852"/>
    <w:rsid w:val="00654F9B"/>
    <w:rsid w:val="0065519E"/>
    <w:rsid w:val="006557F3"/>
    <w:rsid w:val="00655A8A"/>
    <w:rsid w:val="00655D77"/>
    <w:rsid w:val="00655EB1"/>
    <w:rsid w:val="00655F13"/>
    <w:rsid w:val="00656004"/>
    <w:rsid w:val="00656079"/>
    <w:rsid w:val="00656200"/>
    <w:rsid w:val="006566B1"/>
    <w:rsid w:val="006567D7"/>
    <w:rsid w:val="006570AB"/>
    <w:rsid w:val="0065724E"/>
    <w:rsid w:val="00657577"/>
    <w:rsid w:val="00657746"/>
    <w:rsid w:val="00657942"/>
    <w:rsid w:val="0065797E"/>
    <w:rsid w:val="00657BB7"/>
    <w:rsid w:val="00657BF1"/>
    <w:rsid w:val="00660908"/>
    <w:rsid w:val="00660D5C"/>
    <w:rsid w:val="00660D5F"/>
    <w:rsid w:val="00660FC1"/>
    <w:rsid w:val="00660FDB"/>
    <w:rsid w:val="00661902"/>
    <w:rsid w:val="00661CE7"/>
    <w:rsid w:val="00661D6E"/>
    <w:rsid w:val="00661D91"/>
    <w:rsid w:val="00661F88"/>
    <w:rsid w:val="00662348"/>
    <w:rsid w:val="00662796"/>
    <w:rsid w:val="006627FD"/>
    <w:rsid w:val="0066293B"/>
    <w:rsid w:val="00662A59"/>
    <w:rsid w:val="00662DCF"/>
    <w:rsid w:val="00662E76"/>
    <w:rsid w:val="00662FE0"/>
    <w:rsid w:val="00663450"/>
    <w:rsid w:val="00663576"/>
    <w:rsid w:val="00663707"/>
    <w:rsid w:val="00663A35"/>
    <w:rsid w:val="00663B4A"/>
    <w:rsid w:val="00663E5F"/>
    <w:rsid w:val="006640E4"/>
    <w:rsid w:val="006641AA"/>
    <w:rsid w:val="00664B29"/>
    <w:rsid w:val="00664C7E"/>
    <w:rsid w:val="00664D14"/>
    <w:rsid w:val="00665148"/>
    <w:rsid w:val="0066515D"/>
    <w:rsid w:val="00665202"/>
    <w:rsid w:val="00665223"/>
    <w:rsid w:val="006655D9"/>
    <w:rsid w:val="006658B5"/>
    <w:rsid w:val="0066596D"/>
    <w:rsid w:val="00665E7E"/>
    <w:rsid w:val="00666812"/>
    <w:rsid w:val="00666B4F"/>
    <w:rsid w:val="00666EDC"/>
    <w:rsid w:val="0066700B"/>
    <w:rsid w:val="00667195"/>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3F7"/>
    <w:rsid w:val="006714BF"/>
    <w:rsid w:val="0067189D"/>
    <w:rsid w:val="00671FD6"/>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BA4"/>
    <w:rsid w:val="00676EE6"/>
    <w:rsid w:val="00677048"/>
    <w:rsid w:val="006771FF"/>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49A"/>
    <w:rsid w:val="006835FC"/>
    <w:rsid w:val="00683AC1"/>
    <w:rsid w:val="00683CD1"/>
    <w:rsid w:val="0068400B"/>
    <w:rsid w:val="006845A0"/>
    <w:rsid w:val="006849B3"/>
    <w:rsid w:val="00684C3A"/>
    <w:rsid w:val="00685058"/>
    <w:rsid w:val="00685786"/>
    <w:rsid w:val="00685A98"/>
    <w:rsid w:val="00685B8E"/>
    <w:rsid w:val="00686005"/>
    <w:rsid w:val="0068610A"/>
    <w:rsid w:val="006864E7"/>
    <w:rsid w:val="0068661C"/>
    <w:rsid w:val="006868D4"/>
    <w:rsid w:val="00686D6D"/>
    <w:rsid w:val="00686F96"/>
    <w:rsid w:val="00687159"/>
    <w:rsid w:val="00687A0F"/>
    <w:rsid w:val="00687CD6"/>
    <w:rsid w:val="00687E00"/>
    <w:rsid w:val="00687FB7"/>
    <w:rsid w:val="00690262"/>
    <w:rsid w:val="0069048B"/>
    <w:rsid w:val="006907CB"/>
    <w:rsid w:val="00690A6C"/>
    <w:rsid w:val="00690DAF"/>
    <w:rsid w:val="00691021"/>
    <w:rsid w:val="00691321"/>
    <w:rsid w:val="00691D32"/>
    <w:rsid w:val="006920E1"/>
    <w:rsid w:val="00692257"/>
    <w:rsid w:val="006928C5"/>
    <w:rsid w:val="00692BB7"/>
    <w:rsid w:val="00692CD8"/>
    <w:rsid w:val="00693224"/>
    <w:rsid w:val="00693306"/>
    <w:rsid w:val="0069337F"/>
    <w:rsid w:val="006934D1"/>
    <w:rsid w:val="006938BE"/>
    <w:rsid w:val="006938DA"/>
    <w:rsid w:val="00693DD0"/>
    <w:rsid w:val="00693E4B"/>
    <w:rsid w:val="0069423E"/>
    <w:rsid w:val="00694A2B"/>
    <w:rsid w:val="00695061"/>
    <w:rsid w:val="006950B1"/>
    <w:rsid w:val="006951CF"/>
    <w:rsid w:val="0069550A"/>
    <w:rsid w:val="006955EE"/>
    <w:rsid w:val="006955F4"/>
    <w:rsid w:val="00695910"/>
    <w:rsid w:val="00695C91"/>
    <w:rsid w:val="00695E67"/>
    <w:rsid w:val="00696DC0"/>
    <w:rsid w:val="0069734E"/>
    <w:rsid w:val="006973DC"/>
    <w:rsid w:val="006976AD"/>
    <w:rsid w:val="00697A90"/>
    <w:rsid w:val="00697EA8"/>
    <w:rsid w:val="006A031F"/>
    <w:rsid w:val="006A0392"/>
    <w:rsid w:val="006A03A6"/>
    <w:rsid w:val="006A0459"/>
    <w:rsid w:val="006A046A"/>
    <w:rsid w:val="006A0561"/>
    <w:rsid w:val="006A062C"/>
    <w:rsid w:val="006A0837"/>
    <w:rsid w:val="006A097D"/>
    <w:rsid w:val="006A0A9C"/>
    <w:rsid w:val="006A0B5D"/>
    <w:rsid w:val="006A0B90"/>
    <w:rsid w:val="006A0FE1"/>
    <w:rsid w:val="006A1396"/>
    <w:rsid w:val="006A1911"/>
    <w:rsid w:val="006A1E0F"/>
    <w:rsid w:val="006A2250"/>
    <w:rsid w:val="006A24B2"/>
    <w:rsid w:val="006A26E2"/>
    <w:rsid w:val="006A2780"/>
    <w:rsid w:val="006A2AC8"/>
    <w:rsid w:val="006A2B7B"/>
    <w:rsid w:val="006A2D4C"/>
    <w:rsid w:val="006A2E6D"/>
    <w:rsid w:val="006A320E"/>
    <w:rsid w:val="006A37AD"/>
    <w:rsid w:val="006A3BE4"/>
    <w:rsid w:val="006A3E77"/>
    <w:rsid w:val="006A3EA6"/>
    <w:rsid w:val="006A40E5"/>
    <w:rsid w:val="006A4206"/>
    <w:rsid w:val="006A4585"/>
    <w:rsid w:val="006A4B74"/>
    <w:rsid w:val="006A4C31"/>
    <w:rsid w:val="006A57DA"/>
    <w:rsid w:val="006A5C3A"/>
    <w:rsid w:val="006A5E80"/>
    <w:rsid w:val="006A5E8B"/>
    <w:rsid w:val="006A649B"/>
    <w:rsid w:val="006A685A"/>
    <w:rsid w:val="006A692B"/>
    <w:rsid w:val="006A69CD"/>
    <w:rsid w:val="006A6D9D"/>
    <w:rsid w:val="006A7889"/>
    <w:rsid w:val="006A7CB3"/>
    <w:rsid w:val="006A7D58"/>
    <w:rsid w:val="006B0454"/>
    <w:rsid w:val="006B0678"/>
    <w:rsid w:val="006B0AC4"/>
    <w:rsid w:val="006B0D05"/>
    <w:rsid w:val="006B0E97"/>
    <w:rsid w:val="006B101E"/>
    <w:rsid w:val="006B1107"/>
    <w:rsid w:val="006B113E"/>
    <w:rsid w:val="006B169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4ED1"/>
    <w:rsid w:val="006B5587"/>
    <w:rsid w:val="006B5661"/>
    <w:rsid w:val="006B5688"/>
    <w:rsid w:val="006B5AE7"/>
    <w:rsid w:val="006B5E58"/>
    <w:rsid w:val="006B628C"/>
    <w:rsid w:val="006B6330"/>
    <w:rsid w:val="006B6A80"/>
    <w:rsid w:val="006B6BF2"/>
    <w:rsid w:val="006B6EDD"/>
    <w:rsid w:val="006B708D"/>
    <w:rsid w:val="006B768A"/>
    <w:rsid w:val="006B7CA9"/>
    <w:rsid w:val="006B7CF9"/>
    <w:rsid w:val="006B7DE9"/>
    <w:rsid w:val="006B7E91"/>
    <w:rsid w:val="006C0233"/>
    <w:rsid w:val="006C0412"/>
    <w:rsid w:val="006C08F9"/>
    <w:rsid w:val="006C0A6C"/>
    <w:rsid w:val="006C0D3D"/>
    <w:rsid w:val="006C0F20"/>
    <w:rsid w:val="006C0F69"/>
    <w:rsid w:val="006C125F"/>
    <w:rsid w:val="006C1430"/>
    <w:rsid w:val="006C14A2"/>
    <w:rsid w:val="006C151A"/>
    <w:rsid w:val="006C17FB"/>
    <w:rsid w:val="006C188A"/>
    <w:rsid w:val="006C19A0"/>
    <w:rsid w:val="006C1AA4"/>
    <w:rsid w:val="006C1DFE"/>
    <w:rsid w:val="006C1EC5"/>
    <w:rsid w:val="006C20AA"/>
    <w:rsid w:val="006C292F"/>
    <w:rsid w:val="006C3473"/>
    <w:rsid w:val="006C38A2"/>
    <w:rsid w:val="006C3901"/>
    <w:rsid w:val="006C3CB8"/>
    <w:rsid w:val="006C40C5"/>
    <w:rsid w:val="006C45AD"/>
    <w:rsid w:val="006C4BB3"/>
    <w:rsid w:val="006C4CF9"/>
    <w:rsid w:val="006C4D46"/>
    <w:rsid w:val="006C537B"/>
    <w:rsid w:val="006C5648"/>
    <w:rsid w:val="006C5954"/>
    <w:rsid w:val="006C5A7C"/>
    <w:rsid w:val="006C5A98"/>
    <w:rsid w:val="006C5ABE"/>
    <w:rsid w:val="006C5F7B"/>
    <w:rsid w:val="006C6025"/>
    <w:rsid w:val="006C68E5"/>
    <w:rsid w:val="006C6E7F"/>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DE7"/>
    <w:rsid w:val="006D1FD2"/>
    <w:rsid w:val="006D2010"/>
    <w:rsid w:val="006D219C"/>
    <w:rsid w:val="006D254D"/>
    <w:rsid w:val="006D2864"/>
    <w:rsid w:val="006D2B74"/>
    <w:rsid w:val="006D3179"/>
    <w:rsid w:val="006D32F5"/>
    <w:rsid w:val="006D370F"/>
    <w:rsid w:val="006D3E28"/>
    <w:rsid w:val="006D442E"/>
    <w:rsid w:val="006D45F7"/>
    <w:rsid w:val="006D4C14"/>
    <w:rsid w:val="006D4DD5"/>
    <w:rsid w:val="006D525D"/>
    <w:rsid w:val="006D53E7"/>
    <w:rsid w:val="006D544A"/>
    <w:rsid w:val="006D5520"/>
    <w:rsid w:val="006D5ADD"/>
    <w:rsid w:val="006D633D"/>
    <w:rsid w:val="006D6369"/>
    <w:rsid w:val="006D64F7"/>
    <w:rsid w:val="006D6C3E"/>
    <w:rsid w:val="006D713A"/>
    <w:rsid w:val="006D7744"/>
    <w:rsid w:val="006D7897"/>
    <w:rsid w:val="006D7B12"/>
    <w:rsid w:val="006D7C31"/>
    <w:rsid w:val="006E014E"/>
    <w:rsid w:val="006E0341"/>
    <w:rsid w:val="006E0646"/>
    <w:rsid w:val="006E0876"/>
    <w:rsid w:val="006E08DB"/>
    <w:rsid w:val="006E0950"/>
    <w:rsid w:val="006E098F"/>
    <w:rsid w:val="006E1324"/>
    <w:rsid w:val="006E1482"/>
    <w:rsid w:val="006E15EF"/>
    <w:rsid w:val="006E1A2A"/>
    <w:rsid w:val="006E1AB2"/>
    <w:rsid w:val="006E1E5C"/>
    <w:rsid w:val="006E2115"/>
    <w:rsid w:val="006E21A0"/>
    <w:rsid w:val="006E297B"/>
    <w:rsid w:val="006E2A5C"/>
    <w:rsid w:val="006E2AA3"/>
    <w:rsid w:val="006E2B54"/>
    <w:rsid w:val="006E30FE"/>
    <w:rsid w:val="006E31D2"/>
    <w:rsid w:val="006E338B"/>
    <w:rsid w:val="006E3453"/>
    <w:rsid w:val="006E379D"/>
    <w:rsid w:val="006E37CA"/>
    <w:rsid w:val="006E3F09"/>
    <w:rsid w:val="006E3F7B"/>
    <w:rsid w:val="006E3F7C"/>
    <w:rsid w:val="006E4312"/>
    <w:rsid w:val="006E43F3"/>
    <w:rsid w:val="006E463A"/>
    <w:rsid w:val="006E466A"/>
    <w:rsid w:val="006E47CC"/>
    <w:rsid w:val="006E48EB"/>
    <w:rsid w:val="006E4C11"/>
    <w:rsid w:val="006E5219"/>
    <w:rsid w:val="006E5261"/>
    <w:rsid w:val="006E5420"/>
    <w:rsid w:val="006E55F8"/>
    <w:rsid w:val="006E57C0"/>
    <w:rsid w:val="006E5D3C"/>
    <w:rsid w:val="006E606B"/>
    <w:rsid w:val="006E60F0"/>
    <w:rsid w:val="006E6301"/>
    <w:rsid w:val="006E64D5"/>
    <w:rsid w:val="006E6812"/>
    <w:rsid w:val="006E6B8A"/>
    <w:rsid w:val="006E6C55"/>
    <w:rsid w:val="006E6E54"/>
    <w:rsid w:val="006E6EEA"/>
    <w:rsid w:val="006E757C"/>
    <w:rsid w:val="006E7617"/>
    <w:rsid w:val="006E779C"/>
    <w:rsid w:val="006E791D"/>
    <w:rsid w:val="006E7DDA"/>
    <w:rsid w:val="006F05B1"/>
    <w:rsid w:val="006F0763"/>
    <w:rsid w:val="006F0829"/>
    <w:rsid w:val="006F0E27"/>
    <w:rsid w:val="006F0E8B"/>
    <w:rsid w:val="006F0F1C"/>
    <w:rsid w:val="006F121F"/>
    <w:rsid w:val="006F15C8"/>
    <w:rsid w:val="006F19AE"/>
    <w:rsid w:val="006F1DE9"/>
    <w:rsid w:val="006F2340"/>
    <w:rsid w:val="006F2B67"/>
    <w:rsid w:val="006F2C11"/>
    <w:rsid w:val="006F2C91"/>
    <w:rsid w:val="006F2F07"/>
    <w:rsid w:val="006F3060"/>
    <w:rsid w:val="006F312D"/>
    <w:rsid w:val="006F33BB"/>
    <w:rsid w:val="006F3752"/>
    <w:rsid w:val="006F3B07"/>
    <w:rsid w:val="006F3B59"/>
    <w:rsid w:val="006F463A"/>
    <w:rsid w:val="006F4963"/>
    <w:rsid w:val="006F4A19"/>
    <w:rsid w:val="006F51AA"/>
    <w:rsid w:val="006F525D"/>
    <w:rsid w:val="006F5298"/>
    <w:rsid w:val="006F5705"/>
    <w:rsid w:val="006F60E8"/>
    <w:rsid w:val="006F635F"/>
    <w:rsid w:val="006F6D63"/>
    <w:rsid w:val="006F743B"/>
    <w:rsid w:val="006F762D"/>
    <w:rsid w:val="006F764F"/>
    <w:rsid w:val="006F7901"/>
    <w:rsid w:val="006F7AD3"/>
    <w:rsid w:val="006F7B02"/>
    <w:rsid w:val="007005F3"/>
    <w:rsid w:val="00700787"/>
    <w:rsid w:val="00700E81"/>
    <w:rsid w:val="00700F81"/>
    <w:rsid w:val="00701043"/>
    <w:rsid w:val="0070106A"/>
    <w:rsid w:val="007010E0"/>
    <w:rsid w:val="0070120E"/>
    <w:rsid w:val="007012CD"/>
    <w:rsid w:val="00701632"/>
    <w:rsid w:val="00701E68"/>
    <w:rsid w:val="007024D0"/>
    <w:rsid w:val="00702CCD"/>
    <w:rsid w:val="00702EFC"/>
    <w:rsid w:val="00702F0B"/>
    <w:rsid w:val="007032D6"/>
    <w:rsid w:val="0070397E"/>
    <w:rsid w:val="00703B5B"/>
    <w:rsid w:val="00704162"/>
    <w:rsid w:val="00705297"/>
    <w:rsid w:val="007052C7"/>
    <w:rsid w:val="0070571D"/>
    <w:rsid w:val="00706681"/>
    <w:rsid w:val="00706806"/>
    <w:rsid w:val="007071B1"/>
    <w:rsid w:val="0070728A"/>
    <w:rsid w:val="00707534"/>
    <w:rsid w:val="00707CBD"/>
    <w:rsid w:val="00707CFC"/>
    <w:rsid w:val="00707EE8"/>
    <w:rsid w:val="007103E5"/>
    <w:rsid w:val="00710468"/>
    <w:rsid w:val="00710958"/>
    <w:rsid w:val="00710A27"/>
    <w:rsid w:val="00710A8A"/>
    <w:rsid w:val="00710DF7"/>
    <w:rsid w:val="007112E7"/>
    <w:rsid w:val="00711616"/>
    <w:rsid w:val="0071161D"/>
    <w:rsid w:val="007117F4"/>
    <w:rsid w:val="00711E27"/>
    <w:rsid w:val="00711FE8"/>
    <w:rsid w:val="0071213A"/>
    <w:rsid w:val="0071221F"/>
    <w:rsid w:val="0071236F"/>
    <w:rsid w:val="0071246C"/>
    <w:rsid w:val="007133FE"/>
    <w:rsid w:val="00713D13"/>
    <w:rsid w:val="00713F42"/>
    <w:rsid w:val="00714456"/>
    <w:rsid w:val="007144E3"/>
    <w:rsid w:val="00714775"/>
    <w:rsid w:val="00714A6B"/>
    <w:rsid w:val="00714C00"/>
    <w:rsid w:val="00714FAC"/>
    <w:rsid w:val="00715140"/>
    <w:rsid w:val="00715200"/>
    <w:rsid w:val="00715280"/>
    <w:rsid w:val="00715A75"/>
    <w:rsid w:val="00715D4D"/>
    <w:rsid w:val="00716082"/>
    <w:rsid w:val="007167D6"/>
    <w:rsid w:val="00716870"/>
    <w:rsid w:val="00716C45"/>
    <w:rsid w:val="00716C57"/>
    <w:rsid w:val="0071736C"/>
    <w:rsid w:val="0071760D"/>
    <w:rsid w:val="007176CB"/>
    <w:rsid w:val="0071773C"/>
    <w:rsid w:val="00717955"/>
    <w:rsid w:val="00717C70"/>
    <w:rsid w:val="00717E10"/>
    <w:rsid w:val="007207ED"/>
    <w:rsid w:val="00720A19"/>
    <w:rsid w:val="00720C14"/>
    <w:rsid w:val="00720E42"/>
    <w:rsid w:val="0072145D"/>
    <w:rsid w:val="007215CF"/>
    <w:rsid w:val="00721713"/>
    <w:rsid w:val="007217E1"/>
    <w:rsid w:val="007218FF"/>
    <w:rsid w:val="00721C13"/>
    <w:rsid w:val="00721CC3"/>
    <w:rsid w:val="007224F2"/>
    <w:rsid w:val="007225DE"/>
    <w:rsid w:val="00722633"/>
    <w:rsid w:val="00722A16"/>
    <w:rsid w:val="00722BD3"/>
    <w:rsid w:val="00722F7C"/>
    <w:rsid w:val="0072328F"/>
    <w:rsid w:val="00723624"/>
    <w:rsid w:val="00723876"/>
    <w:rsid w:val="00723CC9"/>
    <w:rsid w:val="00724086"/>
    <w:rsid w:val="00724259"/>
    <w:rsid w:val="00724579"/>
    <w:rsid w:val="00724C8C"/>
    <w:rsid w:val="00724EC2"/>
    <w:rsid w:val="0072523E"/>
    <w:rsid w:val="00725590"/>
    <w:rsid w:val="007255A8"/>
    <w:rsid w:val="00725990"/>
    <w:rsid w:val="00725F29"/>
    <w:rsid w:val="007260C4"/>
    <w:rsid w:val="007261AC"/>
    <w:rsid w:val="0072689D"/>
    <w:rsid w:val="00726FAA"/>
    <w:rsid w:val="007272C2"/>
    <w:rsid w:val="00727AE2"/>
    <w:rsid w:val="00727EBC"/>
    <w:rsid w:val="00727EC5"/>
    <w:rsid w:val="00730075"/>
    <w:rsid w:val="00730087"/>
    <w:rsid w:val="00730398"/>
    <w:rsid w:val="00730563"/>
    <w:rsid w:val="0073065D"/>
    <w:rsid w:val="00730BDE"/>
    <w:rsid w:val="00730D49"/>
    <w:rsid w:val="00730E54"/>
    <w:rsid w:val="0073129D"/>
    <w:rsid w:val="007318FB"/>
    <w:rsid w:val="007319A2"/>
    <w:rsid w:val="00731A73"/>
    <w:rsid w:val="00731B9A"/>
    <w:rsid w:val="00732061"/>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5A02"/>
    <w:rsid w:val="00735A7E"/>
    <w:rsid w:val="007363AA"/>
    <w:rsid w:val="007364DA"/>
    <w:rsid w:val="007366B1"/>
    <w:rsid w:val="0073697C"/>
    <w:rsid w:val="00736EB3"/>
    <w:rsid w:val="00737495"/>
    <w:rsid w:val="00737526"/>
    <w:rsid w:val="00737A71"/>
    <w:rsid w:val="00737CDF"/>
    <w:rsid w:val="00737E49"/>
    <w:rsid w:val="00737F53"/>
    <w:rsid w:val="00737F75"/>
    <w:rsid w:val="007400B0"/>
    <w:rsid w:val="007404F7"/>
    <w:rsid w:val="0074056E"/>
    <w:rsid w:val="0074098A"/>
    <w:rsid w:val="00740CA1"/>
    <w:rsid w:val="00741362"/>
    <w:rsid w:val="00741408"/>
    <w:rsid w:val="0074155D"/>
    <w:rsid w:val="00741C53"/>
    <w:rsid w:val="00741C5D"/>
    <w:rsid w:val="007422A9"/>
    <w:rsid w:val="00742AC9"/>
    <w:rsid w:val="0074332A"/>
    <w:rsid w:val="007437AB"/>
    <w:rsid w:val="0074389E"/>
    <w:rsid w:val="0074399D"/>
    <w:rsid w:val="00743C86"/>
    <w:rsid w:val="00743CCE"/>
    <w:rsid w:val="00744611"/>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40C"/>
    <w:rsid w:val="00746A20"/>
    <w:rsid w:val="00746D91"/>
    <w:rsid w:val="00746F48"/>
    <w:rsid w:val="00747052"/>
    <w:rsid w:val="00747191"/>
    <w:rsid w:val="0074735B"/>
    <w:rsid w:val="007476AA"/>
    <w:rsid w:val="0074795A"/>
    <w:rsid w:val="00747A87"/>
    <w:rsid w:val="00747F73"/>
    <w:rsid w:val="00747FB8"/>
    <w:rsid w:val="0075008A"/>
    <w:rsid w:val="007500F1"/>
    <w:rsid w:val="00750567"/>
    <w:rsid w:val="00750688"/>
    <w:rsid w:val="00750955"/>
    <w:rsid w:val="00750A88"/>
    <w:rsid w:val="00750E2B"/>
    <w:rsid w:val="00750F78"/>
    <w:rsid w:val="007513EF"/>
    <w:rsid w:val="007516DF"/>
    <w:rsid w:val="007517C0"/>
    <w:rsid w:val="00751988"/>
    <w:rsid w:val="00751A67"/>
    <w:rsid w:val="00751E9C"/>
    <w:rsid w:val="00751ED7"/>
    <w:rsid w:val="00751FB2"/>
    <w:rsid w:val="00752262"/>
    <w:rsid w:val="007522A0"/>
    <w:rsid w:val="007522C3"/>
    <w:rsid w:val="00752360"/>
    <w:rsid w:val="00752BCA"/>
    <w:rsid w:val="00752DBA"/>
    <w:rsid w:val="0075337B"/>
    <w:rsid w:val="00753384"/>
    <w:rsid w:val="00753F80"/>
    <w:rsid w:val="00754758"/>
    <w:rsid w:val="00754BC4"/>
    <w:rsid w:val="00754BDF"/>
    <w:rsid w:val="00754F2D"/>
    <w:rsid w:val="007558FF"/>
    <w:rsid w:val="00755A4E"/>
    <w:rsid w:val="00755A72"/>
    <w:rsid w:val="00755AE5"/>
    <w:rsid w:val="00755C3E"/>
    <w:rsid w:val="0075641A"/>
    <w:rsid w:val="00756541"/>
    <w:rsid w:val="00756F19"/>
    <w:rsid w:val="0075707B"/>
    <w:rsid w:val="007571C6"/>
    <w:rsid w:val="00757D84"/>
    <w:rsid w:val="00760071"/>
    <w:rsid w:val="00760248"/>
    <w:rsid w:val="0076028E"/>
    <w:rsid w:val="007604F4"/>
    <w:rsid w:val="0076056F"/>
    <w:rsid w:val="00760CE1"/>
    <w:rsid w:val="00760DA2"/>
    <w:rsid w:val="00760FAC"/>
    <w:rsid w:val="0076124A"/>
    <w:rsid w:val="00761478"/>
    <w:rsid w:val="007618C1"/>
    <w:rsid w:val="00761CB5"/>
    <w:rsid w:val="00761CD9"/>
    <w:rsid w:val="00761DCE"/>
    <w:rsid w:val="0076253C"/>
    <w:rsid w:val="00762904"/>
    <w:rsid w:val="00763839"/>
    <w:rsid w:val="00763D8D"/>
    <w:rsid w:val="00763EA1"/>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794"/>
    <w:rsid w:val="00766DB4"/>
    <w:rsid w:val="00766EE3"/>
    <w:rsid w:val="00766F20"/>
    <w:rsid w:val="00767306"/>
    <w:rsid w:val="00767901"/>
    <w:rsid w:val="00767C7A"/>
    <w:rsid w:val="00767CAB"/>
    <w:rsid w:val="00767D26"/>
    <w:rsid w:val="00767F2D"/>
    <w:rsid w:val="00770ABB"/>
    <w:rsid w:val="00770BD1"/>
    <w:rsid w:val="00770C2F"/>
    <w:rsid w:val="00770E1D"/>
    <w:rsid w:val="00771881"/>
    <w:rsid w:val="00771C9A"/>
    <w:rsid w:val="0077279E"/>
    <w:rsid w:val="00772B8F"/>
    <w:rsid w:val="00772C74"/>
    <w:rsid w:val="00772DEC"/>
    <w:rsid w:val="007730CE"/>
    <w:rsid w:val="007736E2"/>
    <w:rsid w:val="00773E29"/>
    <w:rsid w:val="007741EC"/>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11F"/>
    <w:rsid w:val="007776AA"/>
    <w:rsid w:val="00780256"/>
    <w:rsid w:val="007802BA"/>
    <w:rsid w:val="007803FE"/>
    <w:rsid w:val="007804A5"/>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8E"/>
    <w:rsid w:val="00783DAC"/>
    <w:rsid w:val="0078405C"/>
    <w:rsid w:val="00784194"/>
    <w:rsid w:val="0078440C"/>
    <w:rsid w:val="0078440F"/>
    <w:rsid w:val="00784A8D"/>
    <w:rsid w:val="007851A2"/>
    <w:rsid w:val="007852E0"/>
    <w:rsid w:val="00785503"/>
    <w:rsid w:val="00785966"/>
    <w:rsid w:val="00785A58"/>
    <w:rsid w:val="00785BF8"/>
    <w:rsid w:val="00785CA2"/>
    <w:rsid w:val="00785DA1"/>
    <w:rsid w:val="00785DCA"/>
    <w:rsid w:val="00785ED3"/>
    <w:rsid w:val="0078617C"/>
    <w:rsid w:val="00786455"/>
    <w:rsid w:val="007866E0"/>
    <w:rsid w:val="00786789"/>
    <w:rsid w:val="00786ACE"/>
    <w:rsid w:val="00787286"/>
    <w:rsid w:val="0078779A"/>
    <w:rsid w:val="007877C6"/>
    <w:rsid w:val="00787BA2"/>
    <w:rsid w:val="00787C11"/>
    <w:rsid w:val="00787FE9"/>
    <w:rsid w:val="00790255"/>
    <w:rsid w:val="007902CC"/>
    <w:rsid w:val="007902E5"/>
    <w:rsid w:val="007904DA"/>
    <w:rsid w:val="00790829"/>
    <w:rsid w:val="007908F3"/>
    <w:rsid w:val="00790B22"/>
    <w:rsid w:val="0079103E"/>
    <w:rsid w:val="00791074"/>
    <w:rsid w:val="0079108A"/>
    <w:rsid w:val="007911A5"/>
    <w:rsid w:val="007916A5"/>
    <w:rsid w:val="00791A49"/>
    <w:rsid w:val="00791B31"/>
    <w:rsid w:val="00792220"/>
    <w:rsid w:val="007923ED"/>
    <w:rsid w:val="007924B5"/>
    <w:rsid w:val="007925EB"/>
    <w:rsid w:val="007925FE"/>
    <w:rsid w:val="007929AD"/>
    <w:rsid w:val="00792CBF"/>
    <w:rsid w:val="007930F0"/>
    <w:rsid w:val="0079317F"/>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6DDC"/>
    <w:rsid w:val="0079746B"/>
    <w:rsid w:val="007A01B2"/>
    <w:rsid w:val="007A02D1"/>
    <w:rsid w:val="007A0613"/>
    <w:rsid w:val="007A1959"/>
    <w:rsid w:val="007A19D1"/>
    <w:rsid w:val="007A1FD3"/>
    <w:rsid w:val="007A2463"/>
    <w:rsid w:val="007A266B"/>
    <w:rsid w:val="007A2809"/>
    <w:rsid w:val="007A29A7"/>
    <w:rsid w:val="007A29AA"/>
    <w:rsid w:val="007A29BA"/>
    <w:rsid w:val="007A2A04"/>
    <w:rsid w:val="007A2EE3"/>
    <w:rsid w:val="007A31B2"/>
    <w:rsid w:val="007A36C3"/>
    <w:rsid w:val="007A3A2C"/>
    <w:rsid w:val="007A3CA8"/>
    <w:rsid w:val="007A3CDB"/>
    <w:rsid w:val="007A410E"/>
    <w:rsid w:val="007A4605"/>
    <w:rsid w:val="007A4752"/>
    <w:rsid w:val="007A4D17"/>
    <w:rsid w:val="007A5052"/>
    <w:rsid w:val="007A515F"/>
    <w:rsid w:val="007A5563"/>
    <w:rsid w:val="007A57C4"/>
    <w:rsid w:val="007A5893"/>
    <w:rsid w:val="007A5BBC"/>
    <w:rsid w:val="007A61E6"/>
    <w:rsid w:val="007A6230"/>
    <w:rsid w:val="007A68F0"/>
    <w:rsid w:val="007A68F1"/>
    <w:rsid w:val="007A6A4D"/>
    <w:rsid w:val="007A6D4D"/>
    <w:rsid w:val="007A7781"/>
    <w:rsid w:val="007A77E2"/>
    <w:rsid w:val="007A7B32"/>
    <w:rsid w:val="007B00AF"/>
    <w:rsid w:val="007B0137"/>
    <w:rsid w:val="007B064F"/>
    <w:rsid w:val="007B093C"/>
    <w:rsid w:val="007B0DF7"/>
    <w:rsid w:val="007B0E32"/>
    <w:rsid w:val="007B0E9E"/>
    <w:rsid w:val="007B10C6"/>
    <w:rsid w:val="007B2184"/>
    <w:rsid w:val="007B2639"/>
    <w:rsid w:val="007B2AAC"/>
    <w:rsid w:val="007B3AED"/>
    <w:rsid w:val="007B3D6C"/>
    <w:rsid w:val="007B42D0"/>
    <w:rsid w:val="007B49F8"/>
    <w:rsid w:val="007B4D90"/>
    <w:rsid w:val="007B4F09"/>
    <w:rsid w:val="007B5280"/>
    <w:rsid w:val="007B5361"/>
    <w:rsid w:val="007B5AAE"/>
    <w:rsid w:val="007B6028"/>
    <w:rsid w:val="007B6595"/>
    <w:rsid w:val="007B65F0"/>
    <w:rsid w:val="007B6801"/>
    <w:rsid w:val="007B70A0"/>
    <w:rsid w:val="007B73BC"/>
    <w:rsid w:val="007B74D9"/>
    <w:rsid w:val="007B7AA5"/>
    <w:rsid w:val="007B7ACD"/>
    <w:rsid w:val="007B7C7F"/>
    <w:rsid w:val="007B7E87"/>
    <w:rsid w:val="007C02F4"/>
    <w:rsid w:val="007C0930"/>
    <w:rsid w:val="007C0C94"/>
    <w:rsid w:val="007C0CC4"/>
    <w:rsid w:val="007C0E1C"/>
    <w:rsid w:val="007C10D0"/>
    <w:rsid w:val="007C126B"/>
    <w:rsid w:val="007C15DD"/>
    <w:rsid w:val="007C18C8"/>
    <w:rsid w:val="007C18EA"/>
    <w:rsid w:val="007C225E"/>
    <w:rsid w:val="007C2774"/>
    <w:rsid w:val="007C285A"/>
    <w:rsid w:val="007C288A"/>
    <w:rsid w:val="007C2A09"/>
    <w:rsid w:val="007C2C8C"/>
    <w:rsid w:val="007C2E5C"/>
    <w:rsid w:val="007C33D7"/>
    <w:rsid w:val="007C3639"/>
    <w:rsid w:val="007C37D9"/>
    <w:rsid w:val="007C3AA4"/>
    <w:rsid w:val="007C3F17"/>
    <w:rsid w:val="007C3F1D"/>
    <w:rsid w:val="007C4832"/>
    <w:rsid w:val="007C4A70"/>
    <w:rsid w:val="007C4AC9"/>
    <w:rsid w:val="007C5298"/>
    <w:rsid w:val="007C5299"/>
    <w:rsid w:val="007C5E4A"/>
    <w:rsid w:val="007C61E1"/>
    <w:rsid w:val="007C6228"/>
    <w:rsid w:val="007C697B"/>
    <w:rsid w:val="007C69A5"/>
    <w:rsid w:val="007C6B7C"/>
    <w:rsid w:val="007C76F6"/>
    <w:rsid w:val="007C7C68"/>
    <w:rsid w:val="007C7F30"/>
    <w:rsid w:val="007D08C1"/>
    <w:rsid w:val="007D0973"/>
    <w:rsid w:val="007D0BAD"/>
    <w:rsid w:val="007D0FA9"/>
    <w:rsid w:val="007D1270"/>
    <w:rsid w:val="007D13A5"/>
    <w:rsid w:val="007D1836"/>
    <w:rsid w:val="007D1A18"/>
    <w:rsid w:val="007D2045"/>
    <w:rsid w:val="007D2157"/>
    <w:rsid w:val="007D226C"/>
    <w:rsid w:val="007D23FE"/>
    <w:rsid w:val="007D25EB"/>
    <w:rsid w:val="007D26FC"/>
    <w:rsid w:val="007D27CB"/>
    <w:rsid w:val="007D2B58"/>
    <w:rsid w:val="007D2EA8"/>
    <w:rsid w:val="007D32F6"/>
    <w:rsid w:val="007D3399"/>
    <w:rsid w:val="007D3430"/>
    <w:rsid w:val="007D39CF"/>
    <w:rsid w:val="007D3B9E"/>
    <w:rsid w:val="007D3DF5"/>
    <w:rsid w:val="007D40D2"/>
    <w:rsid w:val="007D4721"/>
    <w:rsid w:val="007D47FC"/>
    <w:rsid w:val="007D486C"/>
    <w:rsid w:val="007D4C72"/>
    <w:rsid w:val="007D4C74"/>
    <w:rsid w:val="007D4CC0"/>
    <w:rsid w:val="007D5240"/>
    <w:rsid w:val="007D5753"/>
    <w:rsid w:val="007D58F9"/>
    <w:rsid w:val="007D5927"/>
    <w:rsid w:val="007D5CAD"/>
    <w:rsid w:val="007D5E61"/>
    <w:rsid w:val="007D60D3"/>
    <w:rsid w:val="007D6210"/>
    <w:rsid w:val="007D6255"/>
    <w:rsid w:val="007D67B4"/>
    <w:rsid w:val="007D6C01"/>
    <w:rsid w:val="007D6D39"/>
    <w:rsid w:val="007D6E91"/>
    <w:rsid w:val="007D6EC6"/>
    <w:rsid w:val="007E00B6"/>
    <w:rsid w:val="007E0180"/>
    <w:rsid w:val="007E0608"/>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6D46"/>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1FF"/>
    <w:rsid w:val="007F2431"/>
    <w:rsid w:val="007F25BD"/>
    <w:rsid w:val="007F25EC"/>
    <w:rsid w:val="007F2726"/>
    <w:rsid w:val="007F2BD0"/>
    <w:rsid w:val="007F2C5D"/>
    <w:rsid w:val="007F308A"/>
    <w:rsid w:val="007F338C"/>
    <w:rsid w:val="007F33DF"/>
    <w:rsid w:val="007F35B6"/>
    <w:rsid w:val="007F38CE"/>
    <w:rsid w:val="007F39E5"/>
    <w:rsid w:val="007F3AE4"/>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35F"/>
    <w:rsid w:val="00801411"/>
    <w:rsid w:val="00801DDB"/>
    <w:rsid w:val="0080211F"/>
    <w:rsid w:val="00802173"/>
    <w:rsid w:val="008021DD"/>
    <w:rsid w:val="008026A2"/>
    <w:rsid w:val="0080301C"/>
    <w:rsid w:val="00803337"/>
    <w:rsid w:val="0080349C"/>
    <w:rsid w:val="00803BED"/>
    <w:rsid w:val="008044A1"/>
    <w:rsid w:val="00804664"/>
    <w:rsid w:val="0080495A"/>
    <w:rsid w:val="00805037"/>
    <w:rsid w:val="0080535C"/>
    <w:rsid w:val="00805528"/>
    <w:rsid w:val="0080587E"/>
    <w:rsid w:val="008059BF"/>
    <w:rsid w:val="00806200"/>
    <w:rsid w:val="0080620A"/>
    <w:rsid w:val="0080661E"/>
    <w:rsid w:val="008069D9"/>
    <w:rsid w:val="00806A60"/>
    <w:rsid w:val="00806D5A"/>
    <w:rsid w:val="00807086"/>
    <w:rsid w:val="008070FA"/>
    <w:rsid w:val="008072EC"/>
    <w:rsid w:val="00807661"/>
    <w:rsid w:val="00807AF2"/>
    <w:rsid w:val="00807DE2"/>
    <w:rsid w:val="008101C5"/>
    <w:rsid w:val="00810502"/>
    <w:rsid w:val="0081054F"/>
    <w:rsid w:val="008107A4"/>
    <w:rsid w:val="00810955"/>
    <w:rsid w:val="00810D0A"/>
    <w:rsid w:val="00810DFC"/>
    <w:rsid w:val="008110C1"/>
    <w:rsid w:val="008111C7"/>
    <w:rsid w:val="008113A9"/>
    <w:rsid w:val="00811730"/>
    <w:rsid w:val="00811945"/>
    <w:rsid w:val="00811CDE"/>
    <w:rsid w:val="00811E16"/>
    <w:rsid w:val="00812074"/>
    <w:rsid w:val="008121F7"/>
    <w:rsid w:val="00812809"/>
    <w:rsid w:val="0081369B"/>
    <w:rsid w:val="00813994"/>
    <w:rsid w:val="00813C47"/>
    <w:rsid w:val="00814128"/>
    <w:rsid w:val="00814137"/>
    <w:rsid w:val="008146BC"/>
    <w:rsid w:val="0081489D"/>
    <w:rsid w:val="00814C8F"/>
    <w:rsid w:val="00814C9C"/>
    <w:rsid w:val="00814D5B"/>
    <w:rsid w:val="00814DD1"/>
    <w:rsid w:val="00815311"/>
    <w:rsid w:val="008155F3"/>
    <w:rsid w:val="00815610"/>
    <w:rsid w:val="008157A4"/>
    <w:rsid w:val="00815F35"/>
    <w:rsid w:val="00816174"/>
    <w:rsid w:val="00816434"/>
    <w:rsid w:val="0081664B"/>
    <w:rsid w:val="008166DF"/>
    <w:rsid w:val="00816B49"/>
    <w:rsid w:val="00817B2C"/>
    <w:rsid w:val="00817EEB"/>
    <w:rsid w:val="008201E7"/>
    <w:rsid w:val="00820966"/>
    <w:rsid w:val="00820B86"/>
    <w:rsid w:val="008210C7"/>
    <w:rsid w:val="0082121C"/>
    <w:rsid w:val="008213E0"/>
    <w:rsid w:val="00821EC1"/>
    <w:rsid w:val="008220CA"/>
    <w:rsid w:val="0082228A"/>
    <w:rsid w:val="00822376"/>
    <w:rsid w:val="00822687"/>
    <w:rsid w:val="00822AB9"/>
    <w:rsid w:val="00822C35"/>
    <w:rsid w:val="008232EE"/>
    <w:rsid w:val="0082376A"/>
    <w:rsid w:val="0082376D"/>
    <w:rsid w:val="00823D46"/>
    <w:rsid w:val="00823DA2"/>
    <w:rsid w:val="0082482C"/>
    <w:rsid w:val="00824922"/>
    <w:rsid w:val="00825265"/>
    <w:rsid w:val="00825476"/>
    <w:rsid w:val="008254A4"/>
    <w:rsid w:val="00825757"/>
    <w:rsid w:val="00825828"/>
    <w:rsid w:val="0082721D"/>
    <w:rsid w:val="008273F2"/>
    <w:rsid w:val="0082743A"/>
    <w:rsid w:val="00827B96"/>
    <w:rsid w:val="00827E6B"/>
    <w:rsid w:val="008303E6"/>
    <w:rsid w:val="0083046B"/>
    <w:rsid w:val="00830505"/>
    <w:rsid w:val="00830584"/>
    <w:rsid w:val="00831680"/>
    <w:rsid w:val="00831684"/>
    <w:rsid w:val="00831713"/>
    <w:rsid w:val="00831C30"/>
    <w:rsid w:val="00831F0D"/>
    <w:rsid w:val="008321D1"/>
    <w:rsid w:val="008322F7"/>
    <w:rsid w:val="008328B8"/>
    <w:rsid w:val="00832B13"/>
    <w:rsid w:val="0083377C"/>
    <w:rsid w:val="0083388A"/>
    <w:rsid w:val="008338A8"/>
    <w:rsid w:val="00833E9D"/>
    <w:rsid w:val="008341E2"/>
    <w:rsid w:val="00834329"/>
    <w:rsid w:val="008347C5"/>
    <w:rsid w:val="00834AE2"/>
    <w:rsid w:val="00834DB3"/>
    <w:rsid w:val="0083514C"/>
    <w:rsid w:val="008353F8"/>
    <w:rsid w:val="00835658"/>
    <w:rsid w:val="0083566A"/>
    <w:rsid w:val="008358CE"/>
    <w:rsid w:val="00835FB0"/>
    <w:rsid w:val="00836244"/>
    <w:rsid w:val="00836275"/>
    <w:rsid w:val="008362B1"/>
    <w:rsid w:val="0083634B"/>
    <w:rsid w:val="008365DB"/>
    <w:rsid w:val="00836826"/>
    <w:rsid w:val="008368D2"/>
    <w:rsid w:val="00836965"/>
    <w:rsid w:val="00836C3E"/>
    <w:rsid w:val="00837381"/>
    <w:rsid w:val="008376BA"/>
    <w:rsid w:val="00837AEF"/>
    <w:rsid w:val="0084007A"/>
    <w:rsid w:val="00840091"/>
    <w:rsid w:val="008408C6"/>
    <w:rsid w:val="00841108"/>
    <w:rsid w:val="00841176"/>
    <w:rsid w:val="00841275"/>
    <w:rsid w:val="008413BE"/>
    <w:rsid w:val="00841BDE"/>
    <w:rsid w:val="00841F07"/>
    <w:rsid w:val="0084227D"/>
    <w:rsid w:val="00842A7B"/>
    <w:rsid w:val="00842C7A"/>
    <w:rsid w:val="00842EF7"/>
    <w:rsid w:val="008432ED"/>
    <w:rsid w:val="008435C8"/>
    <w:rsid w:val="0084379B"/>
    <w:rsid w:val="00843F95"/>
    <w:rsid w:val="00844358"/>
    <w:rsid w:val="008445CB"/>
    <w:rsid w:val="00844660"/>
    <w:rsid w:val="00844808"/>
    <w:rsid w:val="00844A0B"/>
    <w:rsid w:val="00844C65"/>
    <w:rsid w:val="008452EB"/>
    <w:rsid w:val="008457AA"/>
    <w:rsid w:val="00845815"/>
    <w:rsid w:val="008460B0"/>
    <w:rsid w:val="0084618E"/>
    <w:rsid w:val="008466B3"/>
    <w:rsid w:val="00846BC3"/>
    <w:rsid w:val="008473E3"/>
    <w:rsid w:val="0084762B"/>
    <w:rsid w:val="0084798F"/>
    <w:rsid w:val="00847F13"/>
    <w:rsid w:val="0085014F"/>
    <w:rsid w:val="0085111B"/>
    <w:rsid w:val="008513A0"/>
    <w:rsid w:val="00851502"/>
    <w:rsid w:val="008516E8"/>
    <w:rsid w:val="00851714"/>
    <w:rsid w:val="0085196E"/>
    <w:rsid w:val="0085198C"/>
    <w:rsid w:val="00852055"/>
    <w:rsid w:val="00852101"/>
    <w:rsid w:val="00852344"/>
    <w:rsid w:val="008525DD"/>
    <w:rsid w:val="008525FE"/>
    <w:rsid w:val="008526D1"/>
    <w:rsid w:val="008531A3"/>
    <w:rsid w:val="00853262"/>
    <w:rsid w:val="008535A3"/>
    <w:rsid w:val="008539A6"/>
    <w:rsid w:val="00853E8B"/>
    <w:rsid w:val="00854819"/>
    <w:rsid w:val="00854A31"/>
    <w:rsid w:val="00854C55"/>
    <w:rsid w:val="00854CA6"/>
    <w:rsid w:val="00855196"/>
    <w:rsid w:val="00855598"/>
    <w:rsid w:val="00855771"/>
    <w:rsid w:val="00855855"/>
    <w:rsid w:val="00855DD4"/>
    <w:rsid w:val="00856257"/>
    <w:rsid w:val="00856574"/>
    <w:rsid w:val="008567BC"/>
    <w:rsid w:val="0085701E"/>
    <w:rsid w:val="008571B7"/>
    <w:rsid w:val="008578A0"/>
    <w:rsid w:val="008579AC"/>
    <w:rsid w:val="00857F44"/>
    <w:rsid w:val="00857FFB"/>
    <w:rsid w:val="008602EE"/>
    <w:rsid w:val="00860695"/>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397"/>
    <w:rsid w:val="00865421"/>
    <w:rsid w:val="008654A5"/>
    <w:rsid w:val="00865B62"/>
    <w:rsid w:val="00865C70"/>
    <w:rsid w:val="00865D47"/>
    <w:rsid w:val="008663C8"/>
    <w:rsid w:val="0086688D"/>
    <w:rsid w:val="00866894"/>
    <w:rsid w:val="00866A45"/>
    <w:rsid w:val="00866C92"/>
    <w:rsid w:val="0086709A"/>
    <w:rsid w:val="00867303"/>
    <w:rsid w:val="00867369"/>
    <w:rsid w:val="00867862"/>
    <w:rsid w:val="0087004B"/>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25"/>
    <w:rsid w:val="008731A1"/>
    <w:rsid w:val="00873230"/>
    <w:rsid w:val="00873325"/>
    <w:rsid w:val="00873B45"/>
    <w:rsid w:val="00873F2B"/>
    <w:rsid w:val="008740AD"/>
    <w:rsid w:val="0087421D"/>
    <w:rsid w:val="0087447C"/>
    <w:rsid w:val="0087462A"/>
    <w:rsid w:val="0087471E"/>
    <w:rsid w:val="00874C6B"/>
    <w:rsid w:val="00875C2B"/>
    <w:rsid w:val="00875EB7"/>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ED5"/>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2C58"/>
    <w:rsid w:val="008830C8"/>
    <w:rsid w:val="008830E2"/>
    <w:rsid w:val="008833E7"/>
    <w:rsid w:val="008838DC"/>
    <w:rsid w:val="0088421A"/>
    <w:rsid w:val="00884A24"/>
    <w:rsid w:val="00884BE3"/>
    <w:rsid w:val="00884D3F"/>
    <w:rsid w:val="00884FD9"/>
    <w:rsid w:val="00885042"/>
    <w:rsid w:val="008851E0"/>
    <w:rsid w:val="00885602"/>
    <w:rsid w:val="008857B9"/>
    <w:rsid w:val="00885910"/>
    <w:rsid w:val="00885A04"/>
    <w:rsid w:val="00885A48"/>
    <w:rsid w:val="00885B1B"/>
    <w:rsid w:val="00885EB8"/>
    <w:rsid w:val="00886485"/>
    <w:rsid w:val="00886BE1"/>
    <w:rsid w:val="008873F4"/>
    <w:rsid w:val="008878F5"/>
    <w:rsid w:val="00887A65"/>
    <w:rsid w:val="00887B12"/>
    <w:rsid w:val="00887C04"/>
    <w:rsid w:val="00890870"/>
    <w:rsid w:val="0089153A"/>
    <w:rsid w:val="00891785"/>
    <w:rsid w:val="00891CBA"/>
    <w:rsid w:val="0089212F"/>
    <w:rsid w:val="0089273A"/>
    <w:rsid w:val="00892AAD"/>
    <w:rsid w:val="00892D20"/>
    <w:rsid w:val="00892F00"/>
    <w:rsid w:val="008934BD"/>
    <w:rsid w:val="008936F7"/>
    <w:rsid w:val="00893D04"/>
    <w:rsid w:val="00893D9D"/>
    <w:rsid w:val="008940B4"/>
    <w:rsid w:val="00894950"/>
    <w:rsid w:val="00894B91"/>
    <w:rsid w:val="00894D70"/>
    <w:rsid w:val="0089510F"/>
    <w:rsid w:val="00895412"/>
    <w:rsid w:val="008959F2"/>
    <w:rsid w:val="00895E07"/>
    <w:rsid w:val="008961E9"/>
    <w:rsid w:val="00896350"/>
    <w:rsid w:val="008964EB"/>
    <w:rsid w:val="00896C24"/>
    <w:rsid w:val="00896CB9"/>
    <w:rsid w:val="0089798A"/>
    <w:rsid w:val="00897998"/>
    <w:rsid w:val="00897BF0"/>
    <w:rsid w:val="008A0965"/>
    <w:rsid w:val="008A0F79"/>
    <w:rsid w:val="008A10CB"/>
    <w:rsid w:val="008A139C"/>
    <w:rsid w:val="008A13AD"/>
    <w:rsid w:val="008A158E"/>
    <w:rsid w:val="008A178A"/>
    <w:rsid w:val="008A18A4"/>
    <w:rsid w:val="008A1ABD"/>
    <w:rsid w:val="008A1EE2"/>
    <w:rsid w:val="008A1F96"/>
    <w:rsid w:val="008A20F2"/>
    <w:rsid w:val="008A216E"/>
    <w:rsid w:val="008A23B6"/>
    <w:rsid w:val="008A24C2"/>
    <w:rsid w:val="008A24C3"/>
    <w:rsid w:val="008A2748"/>
    <w:rsid w:val="008A292A"/>
    <w:rsid w:val="008A319F"/>
    <w:rsid w:val="008A337C"/>
    <w:rsid w:val="008A3B7D"/>
    <w:rsid w:val="008A42C4"/>
    <w:rsid w:val="008A43C1"/>
    <w:rsid w:val="008A43D4"/>
    <w:rsid w:val="008A4423"/>
    <w:rsid w:val="008A477D"/>
    <w:rsid w:val="008A478B"/>
    <w:rsid w:val="008A5269"/>
    <w:rsid w:val="008A5710"/>
    <w:rsid w:val="008A5DCE"/>
    <w:rsid w:val="008A5DFD"/>
    <w:rsid w:val="008A60B3"/>
    <w:rsid w:val="008A60C2"/>
    <w:rsid w:val="008A64A7"/>
    <w:rsid w:val="008A67BB"/>
    <w:rsid w:val="008A681F"/>
    <w:rsid w:val="008A6B96"/>
    <w:rsid w:val="008A70BC"/>
    <w:rsid w:val="008A771F"/>
    <w:rsid w:val="008A7735"/>
    <w:rsid w:val="008A7793"/>
    <w:rsid w:val="008A7D18"/>
    <w:rsid w:val="008A7F03"/>
    <w:rsid w:val="008B009A"/>
    <w:rsid w:val="008B01EB"/>
    <w:rsid w:val="008B08D8"/>
    <w:rsid w:val="008B0B54"/>
    <w:rsid w:val="008B1241"/>
    <w:rsid w:val="008B156F"/>
    <w:rsid w:val="008B1C0D"/>
    <w:rsid w:val="008B1CC4"/>
    <w:rsid w:val="008B224C"/>
    <w:rsid w:val="008B24A1"/>
    <w:rsid w:val="008B2CC5"/>
    <w:rsid w:val="008B32A4"/>
    <w:rsid w:val="008B35CF"/>
    <w:rsid w:val="008B3C3F"/>
    <w:rsid w:val="008B3DB3"/>
    <w:rsid w:val="008B3FB9"/>
    <w:rsid w:val="008B4033"/>
    <w:rsid w:val="008B4253"/>
    <w:rsid w:val="008B432A"/>
    <w:rsid w:val="008B4448"/>
    <w:rsid w:val="008B4567"/>
    <w:rsid w:val="008B4A17"/>
    <w:rsid w:val="008B4B23"/>
    <w:rsid w:val="008B4F8C"/>
    <w:rsid w:val="008B528C"/>
    <w:rsid w:val="008B5805"/>
    <w:rsid w:val="008B5997"/>
    <w:rsid w:val="008B5999"/>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865"/>
    <w:rsid w:val="008C0A32"/>
    <w:rsid w:val="008C0B31"/>
    <w:rsid w:val="008C0E27"/>
    <w:rsid w:val="008C1572"/>
    <w:rsid w:val="008C1838"/>
    <w:rsid w:val="008C1873"/>
    <w:rsid w:val="008C1CCF"/>
    <w:rsid w:val="008C22B7"/>
    <w:rsid w:val="008C2310"/>
    <w:rsid w:val="008C2666"/>
    <w:rsid w:val="008C2D0B"/>
    <w:rsid w:val="008C2D34"/>
    <w:rsid w:val="008C2E1C"/>
    <w:rsid w:val="008C310B"/>
    <w:rsid w:val="008C399A"/>
    <w:rsid w:val="008C3CF2"/>
    <w:rsid w:val="008C42F0"/>
    <w:rsid w:val="008C55CF"/>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982"/>
    <w:rsid w:val="008D0BD0"/>
    <w:rsid w:val="008D157F"/>
    <w:rsid w:val="008D179A"/>
    <w:rsid w:val="008D1AC9"/>
    <w:rsid w:val="008D2253"/>
    <w:rsid w:val="008D266C"/>
    <w:rsid w:val="008D2922"/>
    <w:rsid w:val="008D2E0C"/>
    <w:rsid w:val="008D314F"/>
    <w:rsid w:val="008D31CE"/>
    <w:rsid w:val="008D3651"/>
    <w:rsid w:val="008D370F"/>
    <w:rsid w:val="008D3817"/>
    <w:rsid w:val="008D3B33"/>
    <w:rsid w:val="008D3B4E"/>
    <w:rsid w:val="008D3CFB"/>
    <w:rsid w:val="008D3E54"/>
    <w:rsid w:val="008D3ECD"/>
    <w:rsid w:val="008D3F8B"/>
    <w:rsid w:val="008D41CF"/>
    <w:rsid w:val="008D41FA"/>
    <w:rsid w:val="008D4763"/>
    <w:rsid w:val="008D4BE0"/>
    <w:rsid w:val="008D4F1F"/>
    <w:rsid w:val="008D53FD"/>
    <w:rsid w:val="008D586D"/>
    <w:rsid w:val="008D5A1E"/>
    <w:rsid w:val="008D60A1"/>
    <w:rsid w:val="008D631E"/>
    <w:rsid w:val="008D6DCC"/>
    <w:rsid w:val="008D72A9"/>
    <w:rsid w:val="008D72D7"/>
    <w:rsid w:val="008D7775"/>
    <w:rsid w:val="008D78B5"/>
    <w:rsid w:val="008D78FA"/>
    <w:rsid w:val="008E00E2"/>
    <w:rsid w:val="008E0274"/>
    <w:rsid w:val="008E0B14"/>
    <w:rsid w:val="008E0D9F"/>
    <w:rsid w:val="008E0DC7"/>
    <w:rsid w:val="008E101F"/>
    <w:rsid w:val="008E1341"/>
    <w:rsid w:val="008E19A7"/>
    <w:rsid w:val="008E1AD8"/>
    <w:rsid w:val="008E1B0A"/>
    <w:rsid w:val="008E1CDC"/>
    <w:rsid w:val="008E1E20"/>
    <w:rsid w:val="008E20C8"/>
    <w:rsid w:val="008E2195"/>
    <w:rsid w:val="008E2281"/>
    <w:rsid w:val="008E2592"/>
    <w:rsid w:val="008E26D0"/>
    <w:rsid w:val="008E2A93"/>
    <w:rsid w:val="008E3006"/>
    <w:rsid w:val="008E324C"/>
    <w:rsid w:val="008E3355"/>
    <w:rsid w:val="008E39CA"/>
    <w:rsid w:val="008E3C24"/>
    <w:rsid w:val="008E3C3D"/>
    <w:rsid w:val="008E3FFB"/>
    <w:rsid w:val="008E4934"/>
    <w:rsid w:val="008E500E"/>
    <w:rsid w:val="008E5685"/>
    <w:rsid w:val="008E65CE"/>
    <w:rsid w:val="008E691A"/>
    <w:rsid w:val="008E6CB8"/>
    <w:rsid w:val="008E711A"/>
    <w:rsid w:val="008E723C"/>
    <w:rsid w:val="008E7531"/>
    <w:rsid w:val="008E7C27"/>
    <w:rsid w:val="008E7EB4"/>
    <w:rsid w:val="008F03FA"/>
    <w:rsid w:val="008F0656"/>
    <w:rsid w:val="008F0753"/>
    <w:rsid w:val="008F077E"/>
    <w:rsid w:val="008F0807"/>
    <w:rsid w:val="008F0D33"/>
    <w:rsid w:val="008F1ED1"/>
    <w:rsid w:val="008F1FC7"/>
    <w:rsid w:val="008F22DF"/>
    <w:rsid w:val="008F24C4"/>
    <w:rsid w:val="008F2858"/>
    <w:rsid w:val="008F2950"/>
    <w:rsid w:val="008F2BAD"/>
    <w:rsid w:val="008F3183"/>
    <w:rsid w:val="008F38A3"/>
    <w:rsid w:val="008F3A78"/>
    <w:rsid w:val="008F3AFB"/>
    <w:rsid w:val="008F3BED"/>
    <w:rsid w:val="008F48C0"/>
    <w:rsid w:val="008F4D85"/>
    <w:rsid w:val="008F559D"/>
    <w:rsid w:val="008F5B1D"/>
    <w:rsid w:val="008F5C41"/>
    <w:rsid w:val="008F64D6"/>
    <w:rsid w:val="008F6537"/>
    <w:rsid w:val="008F69F9"/>
    <w:rsid w:val="008F6D9C"/>
    <w:rsid w:val="008F6E52"/>
    <w:rsid w:val="008F70F1"/>
    <w:rsid w:val="008F74F3"/>
    <w:rsid w:val="008F75B3"/>
    <w:rsid w:val="008F7B7C"/>
    <w:rsid w:val="008F7E92"/>
    <w:rsid w:val="009003AA"/>
    <w:rsid w:val="00900A5D"/>
    <w:rsid w:val="00900D3E"/>
    <w:rsid w:val="00900FE4"/>
    <w:rsid w:val="009011E3"/>
    <w:rsid w:val="00901218"/>
    <w:rsid w:val="00902088"/>
    <w:rsid w:val="009027F4"/>
    <w:rsid w:val="00902801"/>
    <w:rsid w:val="00902B08"/>
    <w:rsid w:val="00902FB2"/>
    <w:rsid w:val="00902FF8"/>
    <w:rsid w:val="0090311E"/>
    <w:rsid w:val="0090367F"/>
    <w:rsid w:val="00903BCF"/>
    <w:rsid w:val="00903EF6"/>
    <w:rsid w:val="00904409"/>
    <w:rsid w:val="00904522"/>
    <w:rsid w:val="0090466A"/>
    <w:rsid w:val="00904AA2"/>
    <w:rsid w:val="00904DC1"/>
    <w:rsid w:val="00905195"/>
    <w:rsid w:val="00905383"/>
    <w:rsid w:val="00905CD1"/>
    <w:rsid w:val="00905D64"/>
    <w:rsid w:val="0090601C"/>
    <w:rsid w:val="009060E1"/>
    <w:rsid w:val="009060E2"/>
    <w:rsid w:val="009060F7"/>
    <w:rsid w:val="009061A5"/>
    <w:rsid w:val="0090623F"/>
    <w:rsid w:val="009062AF"/>
    <w:rsid w:val="009063BD"/>
    <w:rsid w:val="00906C56"/>
    <w:rsid w:val="0090706A"/>
    <w:rsid w:val="0090773E"/>
    <w:rsid w:val="00907929"/>
    <w:rsid w:val="009107C7"/>
    <w:rsid w:val="009108C9"/>
    <w:rsid w:val="00910A04"/>
    <w:rsid w:val="00910D36"/>
    <w:rsid w:val="00910EBE"/>
    <w:rsid w:val="009112E1"/>
    <w:rsid w:val="009115E4"/>
    <w:rsid w:val="00911A2A"/>
    <w:rsid w:val="00911BFB"/>
    <w:rsid w:val="00911ED0"/>
    <w:rsid w:val="0091234C"/>
    <w:rsid w:val="0091249A"/>
    <w:rsid w:val="00912506"/>
    <w:rsid w:val="009128E9"/>
    <w:rsid w:val="00912A61"/>
    <w:rsid w:val="00913135"/>
    <w:rsid w:val="00913407"/>
    <w:rsid w:val="00913872"/>
    <w:rsid w:val="00913995"/>
    <w:rsid w:val="00913E79"/>
    <w:rsid w:val="00913F4E"/>
    <w:rsid w:val="00914366"/>
    <w:rsid w:val="009143E2"/>
    <w:rsid w:val="00914655"/>
    <w:rsid w:val="0091470A"/>
    <w:rsid w:val="009149E0"/>
    <w:rsid w:val="00914A79"/>
    <w:rsid w:val="00914BCC"/>
    <w:rsid w:val="00915455"/>
    <w:rsid w:val="009157DF"/>
    <w:rsid w:val="009157F1"/>
    <w:rsid w:val="00915B39"/>
    <w:rsid w:val="00915CC9"/>
    <w:rsid w:val="009160C4"/>
    <w:rsid w:val="00916450"/>
    <w:rsid w:val="00916590"/>
    <w:rsid w:val="009165F9"/>
    <w:rsid w:val="00916736"/>
    <w:rsid w:val="009172A6"/>
    <w:rsid w:val="009172FF"/>
    <w:rsid w:val="0091759C"/>
    <w:rsid w:val="0091773F"/>
    <w:rsid w:val="009177C2"/>
    <w:rsid w:val="00917A9E"/>
    <w:rsid w:val="00917B41"/>
    <w:rsid w:val="009200A9"/>
    <w:rsid w:val="009200FC"/>
    <w:rsid w:val="009200FF"/>
    <w:rsid w:val="009201B1"/>
    <w:rsid w:val="00920279"/>
    <w:rsid w:val="0092029F"/>
    <w:rsid w:val="00920553"/>
    <w:rsid w:val="0092055C"/>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3D8E"/>
    <w:rsid w:val="00924077"/>
    <w:rsid w:val="0092432B"/>
    <w:rsid w:val="00924583"/>
    <w:rsid w:val="0092478E"/>
    <w:rsid w:val="00924CA9"/>
    <w:rsid w:val="00924CD6"/>
    <w:rsid w:val="00924F54"/>
    <w:rsid w:val="00924F56"/>
    <w:rsid w:val="00924F8A"/>
    <w:rsid w:val="00925220"/>
    <w:rsid w:val="0092582A"/>
    <w:rsid w:val="00925EF4"/>
    <w:rsid w:val="00925FFA"/>
    <w:rsid w:val="0092672E"/>
    <w:rsid w:val="00926816"/>
    <w:rsid w:val="00926B74"/>
    <w:rsid w:val="00926CFC"/>
    <w:rsid w:val="0092719E"/>
    <w:rsid w:val="0092741A"/>
    <w:rsid w:val="009275F1"/>
    <w:rsid w:val="00927618"/>
    <w:rsid w:val="00927706"/>
    <w:rsid w:val="00927817"/>
    <w:rsid w:val="0092785E"/>
    <w:rsid w:val="00927CE5"/>
    <w:rsid w:val="00927F15"/>
    <w:rsid w:val="00930049"/>
    <w:rsid w:val="0093009A"/>
    <w:rsid w:val="0093041D"/>
    <w:rsid w:val="009305B4"/>
    <w:rsid w:val="00930915"/>
    <w:rsid w:val="00930A48"/>
    <w:rsid w:val="00930D62"/>
    <w:rsid w:val="00931BC2"/>
    <w:rsid w:val="00931F38"/>
    <w:rsid w:val="00931FF7"/>
    <w:rsid w:val="009321AF"/>
    <w:rsid w:val="00932217"/>
    <w:rsid w:val="009323D0"/>
    <w:rsid w:val="00932D20"/>
    <w:rsid w:val="00932D8A"/>
    <w:rsid w:val="00933021"/>
    <w:rsid w:val="00933419"/>
    <w:rsid w:val="0093372E"/>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503"/>
    <w:rsid w:val="00936653"/>
    <w:rsid w:val="0093682F"/>
    <w:rsid w:val="00936C0A"/>
    <w:rsid w:val="00936E36"/>
    <w:rsid w:val="00936EA1"/>
    <w:rsid w:val="00936ED4"/>
    <w:rsid w:val="00937574"/>
    <w:rsid w:val="00937DFE"/>
    <w:rsid w:val="00940116"/>
    <w:rsid w:val="009406B1"/>
    <w:rsid w:val="0094080C"/>
    <w:rsid w:val="00941028"/>
    <w:rsid w:val="0094117F"/>
    <w:rsid w:val="00941281"/>
    <w:rsid w:val="009412EA"/>
    <w:rsid w:val="00941D27"/>
    <w:rsid w:val="009423CE"/>
    <w:rsid w:val="009423D4"/>
    <w:rsid w:val="00942466"/>
    <w:rsid w:val="00942687"/>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D74"/>
    <w:rsid w:val="009517D0"/>
    <w:rsid w:val="009517FE"/>
    <w:rsid w:val="00951A41"/>
    <w:rsid w:val="00951E8C"/>
    <w:rsid w:val="009529CD"/>
    <w:rsid w:val="00952B91"/>
    <w:rsid w:val="00952CB5"/>
    <w:rsid w:val="009535A0"/>
    <w:rsid w:val="0095370D"/>
    <w:rsid w:val="00953F31"/>
    <w:rsid w:val="009542D7"/>
    <w:rsid w:val="009544B2"/>
    <w:rsid w:val="00954759"/>
    <w:rsid w:val="00954938"/>
    <w:rsid w:val="00954CD9"/>
    <w:rsid w:val="00954E94"/>
    <w:rsid w:val="009553EF"/>
    <w:rsid w:val="0095542E"/>
    <w:rsid w:val="00955CBA"/>
    <w:rsid w:val="00956259"/>
    <w:rsid w:val="009564D4"/>
    <w:rsid w:val="00956C7A"/>
    <w:rsid w:val="00957227"/>
    <w:rsid w:val="009573D9"/>
    <w:rsid w:val="0095748C"/>
    <w:rsid w:val="009576B9"/>
    <w:rsid w:val="00957703"/>
    <w:rsid w:val="00957720"/>
    <w:rsid w:val="00957EC8"/>
    <w:rsid w:val="00957F60"/>
    <w:rsid w:val="00960583"/>
    <w:rsid w:val="009611C9"/>
    <w:rsid w:val="0096131B"/>
    <w:rsid w:val="00961786"/>
    <w:rsid w:val="009618BA"/>
    <w:rsid w:val="00961A94"/>
    <w:rsid w:val="00961AC5"/>
    <w:rsid w:val="00961C32"/>
    <w:rsid w:val="009625CB"/>
    <w:rsid w:val="0096295F"/>
    <w:rsid w:val="00963032"/>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44"/>
    <w:rsid w:val="00971E65"/>
    <w:rsid w:val="00971E7D"/>
    <w:rsid w:val="009723B4"/>
    <w:rsid w:val="0097249F"/>
    <w:rsid w:val="009725BA"/>
    <w:rsid w:val="00972777"/>
    <w:rsid w:val="00972CCB"/>
    <w:rsid w:val="00972CE6"/>
    <w:rsid w:val="00972FC2"/>
    <w:rsid w:val="009730FF"/>
    <w:rsid w:val="00973804"/>
    <w:rsid w:val="00973999"/>
    <w:rsid w:val="00973C00"/>
    <w:rsid w:val="00973CEC"/>
    <w:rsid w:val="00973DA9"/>
    <w:rsid w:val="00974533"/>
    <w:rsid w:val="0097455A"/>
    <w:rsid w:val="009748EF"/>
    <w:rsid w:val="00974FB9"/>
    <w:rsid w:val="0097503D"/>
    <w:rsid w:val="00975C08"/>
    <w:rsid w:val="00975CCB"/>
    <w:rsid w:val="009761D8"/>
    <w:rsid w:val="009763A3"/>
    <w:rsid w:val="009765EA"/>
    <w:rsid w:val="00976753"/>
    <w:rsid w:val="00976842"/>
    <w:rsid w:val="00976AC1"/>
    <w:rsid w:val="00976F61"/>
    <w:rsid w:val="009772EC"/>
    <w:rsid w:val="0097775D"/>
    <w:rsid w:val="00977DF9"/>
    <w:rsid w:val="00977E7F"/>
    <w:rsid w:val="009807F3"/>
    <w:rsid w:val="00980BF4"/>
    <w:rsid w:val="00980C94"/>
    <w:rsid w:val="00980CEB"/>
    <w:rsid w:val="0098121A"/>
    <w:rsid w:val="0098129C"/>
    <w:rsid w:val="00981DF6"/>
    <w:rsid w:val="00981E23"/>
    <w:rsid w:val="00982290"/>
    <w:rsid w:val="00982A3E"/>
    <w:rsid w:val="00982BE6"/>
    <w:rsid w:val="0098320B"/>
    <w:rsid w:val="009833BF"/>
    <w:rsid w:val="00983634"/>
    <w:rsid w:val="00984146"/>
    <w:rsid w:val="00984210"/>
    <w:rsid w:val="00984275"/>
    <w:rsid w:val="009850F8"/>
    <w:rsid w:val="00985895"/>
    <w:rsid w:val="00985AC4"/>
    <w:rsid w:val="00985FB7"/>
    <w:rsid w:val="009865BF"/>
    <w:rsid w:val="009866D7"/>
    <w:rsid w:val="009866EC"/>
    <w:rsid w:val="00986FDD"/>
    <w:rsid w:val="009871FF"/>
    <w:rsid w:val="00987418"/>
    <w:rsid w:val="00987460"/>
    <w:rsid w:val="0098747A"/>
    <w:rsid w:val="009875CE"/>
    <w:rsid w:val="00987614"/>
    <w:rsid w:val="009876A3"/>
    <w:rsid w:val="0098798D"/>
    <w:rsid w:val="009879A8"/>
    <w:rsid w:val="00987F43"/>
    <w:rsid w:val="00990322"/>
    <w:rsid w:val="00990547"/>
    <w:rsid w:val="00990C9A"/>
    <w:rsid w:val="009910B0"/>
    <w:rsid w:val="0099185F"/>
    <w:rsid w:val="00991A3C"/>
    <w:rsid w:val="00991C89"/>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B60"/>
    <w:rsid w:val="00994E85"/>
    <w:rsid w:val="00994EC4"/>
    <w:rsid w:val="0099551D"/>
    <w:rsid w:val="009955AF"/>
    <w:rsid w:val="0099586E"/>
    <w:rsid w:val="00995A2C"/>
    <w:rsid w:val="00995A37"/>
    <w:rsid w:val="00995EAF"/>
    <w:rsid w:val="00995F0D"/>
    <w:rsid w:val="0099613A"/>
    <w:rsid w:val="009964A5"/>
    <w:rsid w:val="00996548"/>
    <w:rsid w:val="0099670E"/>
    <w:rsid w:val="00996876"/>
    <w:rsid w:val="00996B38"/>
    <w:rsid w:val="0099736E"/>
    <w:rsid w:val="009973B1"/>
    <w:rsid w:val="009976EA"/>
    <w:rsid w:val="009978D9"/>
    <w:rsid w:val="00997D6C"/>
    <w:rsid w:val="00997D96"/>
    <w:rsid w:val="00997DA4"/>
    <w:rsid w:val="00997DEF"/>
    <w:rsid w:val="009A02C7"/>
    <w:rsid w:val="009A04CC"/>
    <w:rsid w:val="009A053C"/>
    <w:rsid w:val="009A05FE"/>
    <w:rsid w:val="009A0B90"/>
    <w:rsid w:val="009A1193"/>
    <w:rsid w:val="009A16AC"/>
    <w:rsid w:val="009A1966"/>
    <w:rsid w:val="009A1E2E"/>
    <w:rsid w:val="009A1E56"/>
    <w:rsid w:val="009A1FB6"/>
    <w:rsid w:val="009A246B"/>
    <w:rsid w:val="009A2767"/>
    <w:rsid w:val="009A2E6F"/>
    <w:rsid w:val="009A3407"/>
    <w:rsid w:val="009A3477"/>
    <w:rsid w:val="009A3A4C"/>
    <w:rsid w:val="009A3AE9"/>
    <w:rsid w:val="009A40DB"/>
    <w:rsid w:val="009A4235"/>
    <w:rsid w:val="009A42D9"/>
    <w:rsid w:val="009A444D"/>
    <w:rsid w:val="009A4662"/>
    <w:rsid w:val="009A474A"/>
    <w:rsid w:val="009A4882"/>
    <w:rsid w:val="009A4CA5"/>
    <w:rsid w:val="009A4D88"/>
    <w:rsid w:val="009A53BF"/>
    <w:rsid w:val="009A548B"/>
    <w:rsid w:val="009A55BE"/>
    <w:rsid w:val="009A570E"/>
    <w:rsid w:val="009A5799"/>
    <w:rsid w:val="009A5895"/>
    <w:rsid w:val="009A5C2B"/>
    <w:rsid w:val="009A5CD6"/>
    <w:rsid w:val="009A5D25"/>
    <w:rsid w:val="009A5D4A"/>
    <w:rsid w:val="009A5DB7"/>
    <w:rsid w:val="009A5DBB"/>
    <w:rsid w:val="009A5E27"/>
    <w:rsid w:val="009A618D"/>
    <w:rsid w:val="009A61BF"/>
    <w:rsid w:val="009A63AE"/>
    <w:rsid w:val="009A6431"/>
    <w:rsid w:val="009A6CCD"/>
    <w:rsid w:val="009A713D"/>
    <w:rsid w:val="009A73FD"/>
    <w:rsid w:val="009A7537"/>
    <w:rsid w:val="009A75A4"/>
    <w:rsid w:val="009A7690"/>
    <w:rsid w:val="009A7AAE"/>
    <w:rsid w:val="009B04D7"/>
    <w:rsid w:val="009B05BE"/>
    <w:rsid w:val="009B062F"/>
    <w:rsid w:val="009B06DD"/>
    <w:rsid w:val="009B092B"/>
    <w:rsid w:val="009B1287"/>
    <w:rsid w:val="009B1A1B"/>
    <w:rsid w:val="009B1B33"/>
    <w:rsid w:val="009B1D7B"/>
    <w:rsid w:val="009B1E13"/>
    <w:rsid w:val="009B1F12"/>
    <w:rsid w:val="009B215B"/>
    <w:rsid w:val="009B2413"/>
    <w:rsid w:val="009B2783"/>
    <w:rsid w:val="009B28ED"/>
    <w:rsid w:val="009B3706"/>
    <w:rsid w:val="009B3A02"/>
    <w:rsid w:val="009B3B67"/>
    <w:rsid w:val="009B4323"/>
    <w:rsid w:val="009B450E"/>
    <w:rsid w:val="009B4533"/>
    <w:rsid w:val="009B47ED"/>
    <w:rsid w:val="009B4835"/>
    <w:rsid w:val="009B48E6"/>
    <w:rsid w:val="009B49D2"/>
    <w:rsid w:val="009B4A4C"/>
    <w:rsid w:val="009B4C3A"/>
    <w:rsid w:val="009B4C93"/>
    <w:rsid w:val="009B51AC"/>
    <w:rsid w:val="009B53E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B7F4A"/>
    <w:rsid w:val="009C0044"/>
    <w:rsid w:val="009C07A9"/>
    <w:rsid w:val="009C0D2D"/>
    <w:rsid w:val="009C0E0D"/>
    <w:rsid w:val="009C16D2"/>
    <w:rsid w:val="009C1942"/>
    <w:rsid w:val="009C1BBC"/>
    <w:rsid w:val="009C1FFF"/>
    <w:rsid w:val="009C2901"/>
    <w:rsid w:val="009C291B"/>
    <w:rsid w:val="009C2972"/>
    <w:rsid w:val="009C2E18"/>
    <w:rsid w:val="009C3692"/>
    <w:rsid w:val="009C3A14"/>
    <w:rsid w:val="009C3A30"/>
    <w:rsid w:val="009C3C96"/>
    <w:rsid w:val="009C3DE1"/>
    <w:rsid w:val="009C3E1F"/>
    <w:rsid w:val="009C41F0"/>
    <w:rsid w:val="009C422D"/>
    <w:rsid w:val="009C429D"/>
    <w:rsid w:val="009C46E0"/>
    <w:rsid w:val="009C4797"/>
    <w:rsid w:val="009C484D"/>
    <w:rsid w:val="009C4C83"/>
    <w:rsid w:val="009C5008"/>
    <w:rsid w:val="009C53C4"/>
    <w:rsid w:val="009C57D7"/>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0F2C"/>
    <w:rsid w:val="009D11FB"/>
    <w:rsid w:val="009D13F2"/>
    <w:rsid w:val="009D173D"/>
    <w:rsid w:val="009D1B06"/>
    <w:rsid w:val="009D281F"/>
    <w:rsid w:val="009D2C4B"/>
    <w:rsid w:val="009D2E5E"/>
    <w:rsid w:val="009D3416"/>
    <w:rsid w:val="009D3AAF"/>
    <w:rsid w:val="009D41FB"/>
    <w:rsid w:val="009D4B2D"/>
    <w:rsid w:val="009D4E32"/>
    <w:rsid w:val="009D52B0"/>
    <w:rsid w:val="009D570B"/>
    <w:rsid w:val="009D57AB"/>
    <w:rsid w:val="009D5A10"/>
    <w:rsid w:val="009D6370"/>
    <w:rsid w:val="009D64D4"/>
    <w:rsid w:val="009D6E60"/>
    <w:rsid w:val="009D72F5"/>
    <w:rsid w:val="009D78D0"/>
    <w:rsid w:val="009D7AB4"/>
    <w:rsid w:val="009D7C92"/>
    <w:rsid w:val="009D7DC4"/>
    <w:rsid w:val="009D7E9F"/>
    <w:rsid w:val="009E0314"/>
    <w:rsid w:val="009E0513"/>
    <w:rsid w:val="009E0722"/>
    <w:rsid w:val="009E0C19"/>
    <w:rsid w:val="009E0C88"/>
    <w:rsid w:val="009E141D"/>
    <w:rsid w:val="009E1C45"/>
    <w:rsid w:val="009E20D5"/>
    <w:rsid w:val="009E233B"/>
    <w:rsid w:val="009E256D"/>
    <w:rsid w:val="009E2650"/>
    <w:rsid w:val="009E26FE"/>
    <w:rsid w:val="009E271E"/>
    <w:rsid w:val="009E28AA"/>
    <w:rsid w:val="009E2A77"/>
    <w:rsid w:val="009E2AEE"/>
    <w:rsid w:val="009E2B50"/>
    <w:rsid w:val="009E2B60"/>
    <w:rsid w:val="009E2D40"/>
    <w:rsid w:val="009E2DEE"/>
    <w:rsid w:val="009E2FE9"/>
    <w:rsid w:val="009E3055"/>
    <w:rsid w:val="009E32C1"/>
    <w:rsid w:val="009E351F"/>
    <w:rsid w:val="009E3DED"/>
    <w:rsid w:val="009E3ED0"/>
    <w:rsid w:val="009E3F39"/>
    <w:rsid w:val="009E4567"/>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1B5"/>
    <w:rsid w:val="009E7321"/>
    <w:rsid w:val="009E7454"/>
    <w:rsid w:val="009E760E"/>
    <w:rsid w:val="009E7745"/>
    <w:rsid w:val="009E7916"/>
    <w:rsid w:val="009E7CB4"/>
    <w:rsid w:val="009F00CD"/>
    <w:rsid w:val="009F01CC"/>
    <w:rsid w:val="009F0499"/>
    <w:rsid w:val="009F0711"/>
    <w:rsid w:val="009F11A7"/>
    <w:rsid w:val="009F1531"/>
    <w:rsid w:val="009F16D8"/>
    <w:rsid w:val="009F1FDD"/>
    <w:rsid w:val="009F2409"/>
    <w:rsid w:val="009F28A4"/>
    <w:rsid w:val="009F2B06"/>
    <w:rsid w:val="009F2BB5"/>
    <w:rsid w:val="009F2BF7"/>
    <w:rsid w:val="009F2DAD"/>
    <w:rsid w:val="009F3513"/>
    <w:rsid w:val="009F379B"/>
    <w:rsid w:val="009F3E0A"/>
    <w:rsid w:val="009F3F04"/>
    <w:rsid w:val="009F3FB9"/>
    <w:rsid w:val="009F407E"/>
    <w:rsid w:val="009F40CE"/>
    <w:rsid w:val="009F4339"/>
    <w:rsid w:val="009F4541"/>
    <w:rsid w:val="009F4624"/>
    <w:rsid w:val="009F4774"/>
    <w:rsid w:val="009F4908"/>
    <w:rsid w:val="009F4F45"/>
    <w:rsid w:val="009F5056"/>
    <w:rsid w:val="009F51AA"/>
    <w:rsid w:val="009F5247"/>
    <w:rsid w:val="009F563D"/>
    <w:rsid w:val="009F566A"/>
    <w:rsid w:val="009F5F1F"/>
    <w:rsid w:val="009F6114"/>
    <w:rsid w:val="009F627C"/>
    <w:rsid w:val="009F6572"/>
    <w:rsid w:val="009F6601"/>
    <w:rsid w:val="009F74CB"/>
    <w:rsid w:val="009F7719"/>
    <w:rsid w:val="009F7B84"/>
    <w:rsid w:val="009F7F02"/>
    <w:rsid w:val="00A000CC"/>
    <w:rsid w:val="00A00562"/>
    <w:rsid w:val="00A009BE"/>
    <w:rsid w:val="00A00FE2"/>
    <w:rsid w:val="00A0148C"/>
    <w:rsid w:val="00A01AC3"/>
    <w:rsid w:val="00A01AE0"/>
    <w:rsid w:val="00A01D91"/>
    <w:rsid w:val="00A01E7A"/>
    <w:rsid w:val="00A02338"/>
    <w:rsid w:val="00A0240F"/>
    <w:rsid w:val="00A026BE"/>
    <w:rsid w:val="00A02BE6"/>
    <w:rsid w:val="00A02EE0"/>
    <w:rsid w:val="00A03C3F"/>
    <w:rsid w:val="00A03C4F"/>
    <w:rsid w:val="00A03F07"/>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07F6E"/>
    <w:rsid w:val="00A105E5"/>
    <w:rsid w:val="00A107A0"/>
    <w:rsid w:val="00A107AE"/>
    <w:rsid w:val="00A10D84"/>
    <w:rsid w:val="00A10E2E"/>
    <w:rsid w:val="00A10EF6"/>
    <w:rsid w:val="00A110E6"/>
    <w:rsid w:val="00A1142A"/>
    <w:rsid w:val="00A115BD"/>
    <w:rsid w:val="00A1161B"/>
    <w:rsid w:val="00A11B8E"/>
    <w:rsid w:val="00A11C01"/>
    <w:rsid w:val="00A1241B"/>
    <w:rsid w:val="00A125B4"/>
    <w:rsid w:val="00A12992"/>
    <w:rsid w:val="00A129FD"/>
    <w:rsid w:val="00A132D8"/>
    <w:rsid w:val="00A135F5"/>
    <w:rsid w:val="00A139B6"/>
    <w:rsid w:val="00A13DAA"/>
    <w:rsid w:val="00A141FA"/>
    <w:rsid w:val="00A1435C"/>
    <w:rsid w:val="00A14AC8"/>
    <w:rsid w:val="00A14AD7"/>
    <w:rsid w:val="00A14C56"/>
    <w:rsid w:val="00A1519E"/>
    <w:rsid w:val="00A151DC"/>
    <w:rsid w:val="00A15213"/>
    <w:rsid w:val="00A15526"/>
    <w:rsid w:val="00A15A15"/>
    <w:rsid w:val="00A15C27"/>
    <w:rsid w:val="00A15DE0"/>
    <w:rsid w:val="00A15EE0"/>
    <w:rsid w:val="00A160BE"/>
    <w:rsid w:val="00A16251"/>
    <w:rsid w:val="00A1629F"/>
    <w:rsid w:val="00A16F65"/>
    <w:rsid w:val="00A1733B"/>
    <w:rsid w:val="00A202ED"/>
    <w:rsid w:val="00A204B8"/>
    <w:rsid w:val="00A2087F"/>
    <w:rsid w:val="00A21053"/>
    <w:rsid w:val="00A21286"/>
    <w:rsid w:val="00A212E8"/>
    <w:rsid w:val="00A21404"/>
    <w:rsid w:val="00A21A48"/>
    <w:rsid w:val="00A21B44"/>
    <w:rsid w:val="00A22760"/>
    <w:rsid w:val="00A22A29"/>
    <w:rsid w:val="00A22C84"/>
    <w:rsid w:val="00A2375D"/>
    <w:rsid w:val="00A237A1"/>
    <w:rsid w:val="00A237EB"/>
    <w:rsid w:val="00A237F3"/>
    <w:rsid w:val="00A24307"/>
    <w:rsid w:val="00A24750"/>
    <w:rsid w:val="00A24D21"/>
    <w:rsid w:val="00A24D2D"/>
    <w:rsid w:val="00A24DEE"/>
    <w:rsid w:val="00A2523C"/>
    <w:rsid w:val="00A2527E"/>
    <w:rsid w:val="00A2527F"/>
    <w:rsid w:val="00A255C0"/>
    <w:rsid w:val="00A25653"/>
    <w:rsid w:val="00A25918"/>
    <w:rsid w:val="00A25981"/>
    <w:rsid w:val="00A261FD"/>
    <w:rsid w:val="00A2638D"/>
    <w:rsid w:val="00A26D74"/>
    <w:rsid w:val="00A27DE7"/>
    <w:rsid w:val="00A27F8D"/>
    <w:rsid w:val="00A3032D"/>
    <w:rsid w:val="00A308E0"/>
    <w:rsid w:val="00A30C0F"/>
    <w:rsid w:val="00A31B25"/>
    <w:rsid w:val="00A31F54"/>
    <w:rsid w:val="00A323AA"/>
    <w:rsid w:val="00A324CF"/>
    <w:rsid w:val="00A32A42"/>
    <w:rsid w:val="00A32D03"/>
    <w:rsid w:val="00A33039"/>
    <w:rsid w:val="00A33475"/>
    <w:rsid w:val="00A33499"/>
    <w:rsid w:val="00A33BC8"/>
    <w:rsid w:val="00A33C1C"/>
    <w:rsid w:val="00A340BC"/>
    <w:rsid w:val="00A34230"/>
    <w:rsid w:val="00A3425A"/>
    <w:rsid w:val="00A3457F"/>
    <w:rsid w:val="00A348DE"/>
    <w:rsid w:val="00A349E1"/>
    <w:rsid w:val="00A34CB4"/>
    <w:rsid w:val="00A34D32"/>
    <w:rsid w:val="00A34E03"/>
    <w:rsid w:val="00A352B9"/>
    <w:rsid w:val="00A35A5C"/>
    <w:rsid w:val="00A35C6C"/>
    <w:rsid w:val="00A36527"/>
    <w:rsid w:val="00A365FF"/>
    <w:rsid w:val="00A366D9"/>
    <w:rsid w:val="00A36D15"/>
    <w:rsid w:val="00A36ED1"/>
    <w:rsid w:val="00A36F48"/>
    <w:rsid w:val="00A375AF"/>
    <w:rsid w:val="00A37659"/>
    <w:rsid w:val="00A376F4"/>
    <w:rsid w:val="00A37A9C"/>
    <w:rsid w:val="00A407D5"/>
    <w:rsid w:val="00A408F0"/>
    <w:rsid w:val="00A40972"/>
    <w:rsid w:val="00A40D74"/>
    <w:rsid w:val="00A40F2F"/>
    <w:rsid w:val="00A40F4D"/>
    <w:rsid w:val="00A41152"/>
    <w:rsid w:val="00A412E3"/>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B7D"/>
    <w:rsid w:val="00A43C8F"/>
    <w:rsid w:val="00A44202"/>
    <w:rsid w:val="00A442FF"/>
    <w:rsid w:val="00A44446"/>
    <w:rsid w:val="00A44563"/>
    <w:rsid w:val="00A4466B"/>
    <w:rsid w:val="00A4483C"/>
    <w:rsid w:val="00A44B55"/>
    <w:rsid w:val="00A44E92"/>
    <w:rsid w:val="00A44FF3"/>
    <w:rsid w:val="00A4572A"/>
    <w:rsid w:val="00A45A63"/>
    <w:rsid w:val="00A45EE6"/>
    <w:rsid w:val="00A4624B"/>
    <w:rsid w:val="00A46525"/>
    <w:rsid w:val="00A4653D"/>
    <w:rsid w:val="00A4660B"/>
    <w:rsid w:val="00A46A68"/>
    <w:rsid w:val="00A46C55"/>
    <w:rsid w:val="00A46D78"/>
    <w:rsid w:val="00A470AA"/>
    <w:rsid w:val="00A47366"/>
    <w:rsid w:val="00A47374"/>
    <w:rsid w:val="00A4738F"/>
    <w:rsid w:val="00A47595"/>
    <w:rsid w:val="00A4759E"/>
    <w:rsid w:val="00A4791D"/>
    <w:rsid w:val="00A47DE0"/>
    <w:rsid w:val="00A500C8"/>
    <w:rsid w:val="00A501DE"/>
    <w:rsid w:val="00A50350"/>
    <w:rsid w:val="00A503A0"/>
    <w:rsid w:val="00A505BF"/>
    <w:rsid w:val="00A505DD"/>
    <w:rsid w:val="00A508C6"/>
    <w:rsid w:val="00A50A40"/>
    <w:rsid w:val="00A50AE5"/>
    <w:rsid w:val="00A51204"/>
    <w:rsid w:val="00A51D6A"/>
    <w:rsid w:val="00A51F19"/>
    <w:rsid w:val="00A5218D"/>
    <w:rsid w:val="00A524AB"/>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5121"/>
    <w:rsid w:val="00A55BF7"/>
    <w:rsid w:val="00A55C8A"/>
    <w:rsid w:val="00A55F27"/>
    <w:rsid w:val="00A566EE"/>
    <w:rsid w:val="00A56CB5"/>
    <w:rsid w:val="00A57027"/>
    <w:rsid w:val="00A575DF"/>
    <w:rsid w:val="00A577CC"/>
    <w:rsid w:val="00A5780D"/>
    <w:rsid w:val="00A57EE2"/>
    <w:rsid w:val="00A57F2B"/>
    <w:rsid w:val="00A6012E"/>
    <w:rsid w:val="00A6025D"/>
    <w:rsid w:val="00A605C9"/>
    <w:rsid w:val="00A6093B"/>
    <w:rsid w:val="00A60A8F"/>
    <w:rsid w:val="00A60CA0"/>
    <w:rsid w:val="00A60FC8"/>
    <w:rsid w:val="00A614F0"/>
    <w:rsid w:val="00A6159E"/>
    <w:rsid w:val="00A615BD"/>
    <w:rsid w:val="00A6166C"/>
    <w:rsid w:val="00A619AE"/>
    <w:rsid w:val="00A61BFC"/>
    <w:rsid w:val="00A622AF"/>
    <w:rsid w:val="00A624C6"/>
    <w:rsid w:val="00A62CF6"/>
    <w:rsid w:val="00A6308C"/>
    <w:rsid w:val="00A635B9"/>
    <w:rsid w:val="00A636E5"/>
    <w:rsid w:val="00A63991"/>
    <w:rsid w:val="00A63B29"/>
    <w:rsid w:val="00A6430C"/>
    <w:rsid w:val="00A644C5"/>
    <w:rsid w:val="00A64537"/>
    <w:rsid w:val="00A64756"/>
    <w:rsid w:val="00A647F8"/>
    <w:rsid w:val="00A64A43"/>
    <w:rsid w:val="00A64B50"/>
    <w:rsid w:val="00A64E62"/>
    <w:rsid w:val="00A65086"/>
    <w:rsid w:val="00A6527C"/>
    <w:rsid w:val="00A653A1"/>
    <w:rsid w:val="00A660E0"/>
    <w:rsid w:val="00A66146"/>
    <w:rsid w:val="00A662F3"/>
    <w:rsid w:val="00A66A26"/>
    <w:rsid w:val="00A66C39"/>
    <w:rsid w:val="00A670DD"/>
    <w:rsid w:val="00A67A02"/>
    <w:rsid w:val="00A67CFB"/>
    <w:rsid w:val="00A67EAA"/>
    <w:rsid w:val="00A70115"/>
    <w:rsid w:val="00A7047E"/>
    <w:rsid w:val="00A70DF9"/>
    <w:rsid w:val="00A70F1F"/>
    <w:rsid w:val="00A71177"/>
    <w:rsid w:val="00A7123B"/>
    <w:rsid w:val="00A712D3"/>
    <w:rsid w:val="00A71499"/>
    <w:rsid w:val="00A7159E"/>
    <w:rsid w:val="00A72643"/>
    <w:rsid w:val="00A72BE6"/>
    <w:rsid w:val="00A72E42"/>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9C9"/>
    <w:rsid w:val="00A76CFF"/>
    <w:rsid w:val="00A76E02"/>
    <w:rsid w:val="00A7714F"/>
    <w:rsid w:val="00A80384"/>
    <w:rsid w:val="00A8086E"/>
    <w:rsid w:val="00A80B98"/>
    <w:rsid w:val="00A80CBD"/>
    <w:rsid w:val="00A80E8D"/>
    <w:rsid w:val="00A80EC4"/>
    <w:rsid w:val="00A810F1"/>
    <w:rsid w:val="00A81168"/>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A71"/>
    <w:rsid w:val="00A83C85"/>
    <w:rsid w:val="00A84016"/>
    <w:rsid w:val="00A84473"/>
    <w:rsid w:val="00A84D32"/>
    <w:rsid w:val="00A850A4"/>
    <w:rsid w:val="00A8510C"/>
    <w:rsid w:val="00A8566A"/>
    <w:rsid w:val="00A8572F"/>
    <w:rsid w:val="00A858CD"/>
    <w:rsid w:val="00A85A81"/>
    <w:rsid w:val="00A85AA1"/>
    <w:rsid w:val="00A85AEF"/>
    <w:rsid w:val="00A85B3E"/>
    <w:rsid w:val="00A867EE"/>
    <w:rsid w:val="00A868E3"/>
    <w:rsid w:val="00A86DFD"/>
    <w:rsid w:val="00A86FBB"/>
    <w:rsid w:val="00A870CA"/>
    <w:rsid w:val="00A87208"/>
    <w:rsid w:val="00A87787"/>
    <w:rsid w:val="00A877ED"/>
    <w:rsid w:val="00A87BA2"/>
    <w:rsid w:val="00A87F69"/>
    <w:rsid w:val="00A90499"/>
    <w:rsid w:val="00A90681"/>
    <w:rsid w:val="00A908ED"/>
    <w:rsid w:val="00A90924"/>
    <w:rsid w:val="00A90D4D"/>
    <w:rsid w:val="00A90EA8"/>
    <w:rsid w:val="00A91019"/>
    <w:rsid w:val="00A91111"/>
    <w:rsid w:val="00A91545"/>
    <w:rsid w:val="00A91A01"/>
    <w:rsid w:val="00A91E74"/>
    <w:rsid w:val="00A92085"/>
    <w:rsid w:val="00A9257D"/>
    <w:rsid w:val="00A92675"/>
    <w:rsid w:val="00A92AB5"/>
    <w:rsid w:val="00A92FDA"/>
    <w:rsid w:val="00A9300E"/>
    <w:rsid w:val="00A9315A"/>
    <w:rsid w:val="00A93241"/>
    <w:rsid w:val="00A9324F"/>
    <w:rsid w:val="00A93705"/>
    <w:rsid w:val="00A93725"/>
    <w:rsid w:val="00A9373B"/>
    <w:rsid w:val="00A94AA1"/>
    <w:rsid w:val="00A94BAC"/>
    <w:rsid w:val="00A94C50"/>
    <w:rsid w:val="00A94FAA"/>
    <w:rsid w:val="00A9500C"/>
    <w:rsid w:val="00A950BC"/>
    <w:rsid w:val="00A952C0"/>
    <w:rsid w:val="00A95FCA"/>
    <w:rsid w:val="00A96436"/>
    <w:rsid w:val="00A96653"/>
    <w:rsid w:val="00A9682F"/>
    <w:rsid w:val="00A968D4"/>
    <w:rsid w:val="00A96977"/>
    <w:rsid w:val="00A96AD1"/>
    <w:rsid w:val="00A96E5B"/>
    <w:rsid w:val="00A97019"/>
    <w:rsid w:val="00A9715F"/>
    <w:rsid w:val="00A973D4"/>
    <w:rsid w:val="00A9746A"/>
    <w:rsid w:val="00A97548"/>
    <w:rsid w:val="00A9774B"/>
    <w:rsid w:val="00A97D8B"/>
    <w:rsid w:val="00AA028C"/>
    <w:rsid w:val="00AA077F"/>
    <w:rsid w:val="00AA0845"/>
    <w:rsid w:val="00AA0AB3"/>
    <w:rsid w:val="00AA0E5E"/>
    <w:rsid w:val="00AA0E62"/>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848"/>
    <w:rsid w:val="00AA4158"/>
    <w:rsid w:val="00AA45B8"/>
    <w:rsid w:val="00AA4F2D"/>
    <w:rsid w:val="00AA51D4"/>
    <w:rsid w:val="00AA5A1B"/>
    <w:rsid w:val="00AA5C17"/>
    <w:rsid w:val="00AA5FCB"/>
    <w:rsid w:val="00AA613E"/>
    <w:rsid w:val="00AA6323"/>
    <w:rsid w:val="00AA64E4"/>
    <w:rsid w:val="00AA6650"/>
    <w:rsid w:val="00AA69AA"/>
    <w:rsid w:val="00AA6CE2"/>
    <w:rsid w:val="00AA6F38"/>
    <w:rsid w:val="00AA7040"/>
    <w:rsid w:val="00AA7125"/>
    <w:rsid w:val="00AA71EE"/>
    <w:rsid w:val="00AA7331"/>
    <w:rsid w:val="00AA788D"/>
    <w:rsid w:val="00AA7B92"/>
    <w:rsid w:val="00AB02B1"/>
    <w:rsid w:val="00AB03A7"/>
    <w:rsid w:val="00AB0D49"/>
    <w:rsid w:val="00AB12DC"/>
    <w:rsid w:val="00AB12E0"/>
    <w:rsid w:val="00AB1AD0"/>
    <w:rsid w:val="00AB1B63"/>
    <w:rsid w:val="00AB1FB5"/>
    <w:rsid w:val="00AB292A"/>
    <w:rsid w:val="00AB301B"/>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6852"/>
    <w:rsid w:val="00AB6A11"/>
    <w:rsid w:val="00AB713D"/>
    <w:rsid w:val="00AB71CA"/>
    <w:rsid w:val="00AB7322"/>
    <w:rsid w:val="00AB73F0"/>
    <w:rsid w:val="00AB790E"/>
    <w:rsid w:val="00AB79C6"/>
    <w:rsid w:val="00AB7D34"/>
    <w:rsid w:val="00AB7E1B"/>
    <w:rsid w:val="00AB7FC1"/>
    <w:rsid w:val="00AC018F"/>
    <w:rsid w:val="00AC01AC"/>
    <w:rsid w:val="00AC032A"/>
    <w:rsid w:val="00AC07B9"/>
    <w:rsid w:val="00AC0910"/>
    <w:rsid w:val="00AC093E"/>
    <w:rsid w:val="00AC0D45"/>
    <w:rsid w:val="00AC0E6D"/>
    <w:rsid w:val="00AC0F03"/>
    <w:rsid w:val="00AC0F07"/>
    <w:rsid w:val="00AC1012"/>
    <w:rsid w:val="00AC1149"/>
    <w:rsid w:val="00AC2094"/>
    <w:rsid w:val="00AC221D"/>
    <w:rsid w:val="00AC2231"/>
    <w:rsid w:val="00AC2278"/>
    <w:rsid w:val="00AC29DF"/>
    <w:rsid w:val="00AC2C33"/>
    <w:rsid w:val="00AC3084"/>
    <w:rsid w:val="00AC321A"/>
    <w:rsid w:val="00AC328E"/>
    <w:rsid w:val="00AC364A"/>
    <w:rsid w:val="00AC39D0"/>
    <w:rsid w:val="00AC3CA8"/>
    <w:rsid w:val="00AC3E82"/>
    <w:rsid w:val="00AC3F21"/>
    <w:rsid w:val="00AC49B8"/>
    <w:rsid w:val="00AC4A72"/>
    <w:rsid w:val="00AC4BE5"/>
    <w:rsid w:val="00AC4CEA"/>
    <w:rsid w:val="00AC4D98"/>
    <w:rsid w:val="00AC4DE2"/>
    <w:rsid w:val="00AC4E8F"/>
    <w:rsid w:val="00AC5047"/>
    <w:rsid w:val="00AC5053"/>
    <w:rsid w:val="00AC54F2"/>
    <w:rsid w:val="00AC579E"/>
    <w:rsid w:val="00AC57D9"/>
    <w:rsid w:val="00AC5D0E"/>
    <w:rsid w:val="00AC5D63"/>
    <w:rsid w:val="00AC60BC"/>
    <w:rsid w:val="00AC653D"/>
    <w:rsid w:val="00AC6AA9"/>
    <w:rsid w:val="00AC6C6F"/>
    <w:rsid w:val="00AC6E19"/>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C27"/>
    <w:rsid w:val="00AD0D0B"/>
    <w:rsid w:val="00AD0D4F"/>
    <w:rsid w:val="00AD0DC0"/>
    <w:rsid w:val="00AD0EBC"/>
    <w:rsid w:val="00AD1574"/>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6DC"/>
    <w:rsid w:val="00AD5989"/>
    <w:rsid w:val="00AD6083"/>
    <w:rsid w:val="00AD6221"/>
    <w:rsid w:val="00AD677F"/>
    <w:rsid w:val="00AD6989"/>
    <w:rsid w:val="00AD6CD8"/>
    <w:rsid w:val="00AD7778"/>
    <w:rsid w:val="00AD7927"/>
    <w:rsid w:val="00AD7F3E"/>
    <w:rsid w:val="00AE03AD"/>
    <w:rsid w:val="00AE1009"/>
    <w:rsid w:val="00AE1592"/>
    <w:rsid w:val="00AE1653"/>
    <w:rsid w:val="00AE1696"/>
    <w:rsid w:val="00AE1BA6"/>
    <w:rsid w:val="00AE1EDC"/>
    <w:rsid w:val="00AE1F79"/>
    <w:rsid w:val="00AE2702"/>
    <w:rsid w:val="00AE2C21"/>
    <w:rsid w:val="00AE2E1F"/>
    <w:rsid w:val="00AE3425"/>
    <w:rsid w:val="00AE3477"/>
    <w:rsid w:val="00AE38E5"/>
    <w:rsid w:val="00AE394C"/>
    <w:rsid w:val="00AE40E0"/>
    <w:rsid w:val="00AE4259"/>
    <w:rsid w:val="00AE4A33"/>
    <w:rsid w:val="00AE5115"/>
    <w:rsid w:val="00AE53EC"/>
    <w:rsid w:val="00AE5A32"/>
    <w:rsid w:val="00AE62B2"/>
    <w:rsid w:val="00AE646C"/>
    <w:rsid w:val="00AE69B5"/>
    <w:rsid w:val="00AE6D84"/>
    <w:rsid w:val="00AE738B"/>
    <w:rsid w:val="00AE745B"/>
    <w:rsid w:val="00AE7CB0"/>
    <w:rsid w:val="00AF0202"/>
    <w:rsid w:val="00AF05AB"/>
    <w:rsid w:val="00AF06A8"/>
    <w:rsid w:val="00AF06D5"/>
    <w:rsid w:val="00AF08A6"/>
    <w:rsid w:val="00AF08DC"/>
    <w:rsid w:val="00AF0A1D"/>
    <w:rsid w:val="00AF1809"/>
    <w:rsid w:val="00AF1A37"/>
    <w:rsid w:val="00AF216B"/>
    <w:rsid w:val="00AF254A"/>
    <w:rsid w:val="00AF27C2"/>
    <w:rsid w:val="00AF3091"/>
    <w:rsid w:val="00AF315B"/>
    <w:rsid w:val="00AF321A"/>
    <w:rsid w:val="00AF33B2"/>
    <w:rsid w:val="00AF379C"/>
    <w:rsid w:val="00AF379F"/>
    <w:rsid w:val="00AF3827"/>
    <w:rsid w:val="00AF39A6"/>
    <w:rsid w:val="00AF3D88"/>
    <w:rsid w:val="00AF4160"/>
    <w:rsid w:val="00AF4328"/>
    <w:rsid w:val="00AF437B"/>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949"/>
    <w:rsid w:val="00B002E5"/>
    <w:rsid w:val="00B003D1"/>
    <w:rsid w:val="00B00635"/>
    <w:rsid w:val="00B006FD"/>
    <w:rsid w:val="00B00776"/>
    <w:rsid w:val="00B009BD"/>
    <w:rsid w:val="00B00DBC"/>
    <w:rsid w:val="00B0110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B8F"/>
    <w:rsid w:val="00B03EB2"/>
    <w:rsid w:val="00B03EDA"/>
    <w:rsid w:val="00B043A3"/>
    <w:rsid w:val="00B049DD"/>
    <w:rsid w:val="00B049ED"/>
    <w:rsid w:val="00B049F6"/>
    <w:rsid w:val="00B04A4E"/>
    <w:rsid w:val="00B04E24"/>
    <w:rsid w:val="00B04F14"/>
    <w:rsid w:val="00B053BB"/>
    <w:rsid w:val="00B053F0"/>
    <w:rsid w:val="00B0558C"/>
    <w:rsid w:val="00B05BDC"/>
    <w:rsid w:val="00B05CE4"/>
    <w:rsid w:val="00B05D79"/>
    <w:rsid w:val="00B0682D"/>
    <w:rsid w:val="00B06AC9"/>
    <w:rsid w:val="00B06C9F"/>
    <w:rsid w:val="00B06FAD"/>
    <w:rsid w:val="00B072DA"/>
    <w:rsid w:val="00B074E5"/>
    <w:rsid w:val="00B07B4B"/>
    <w:rsid w:val="00B07C90"/>
    <w:rsid w:val="00B07E9E"/>
    <w:rsid w:val="00B10430"/>
    <w:rsid w:val="00B10A8B"/>
    <w:rsid w:val="00B10AD8"/>
    <w:rsid w:val="00B10E4B"/>
    <w:rsid w:val="00B10EC3"/>
    <w:rsid w:val="00B10F6E"/>
    <w:rsid w:val="00B115DA"/>
    <w:rsid w:val="00B118E4"/>
    <w:rsid w:val="00B11F73"/>
    <w:rsid w:val="00B12140"/>
    <w:rsid w:val="00B12964"/>
    <w:rsid w:val="00B12AD6"/>
    <w:rsid w:val="00B1348B"/>
    <w:rsid w:val="00B136CD"/>
    <w:rsid w:val="00B13DE8"/>
    <w:rsid w:val="00B13DF0"/>
    <w:rsid w:val="00B14100"/>
    <w:rsid w:val="00B141CA"/>
    <w:rsid w:val="00B14497"/>
    <w:rsid w:val="00B14B8E"/>
    <w:rsid w:val="00B14E05"/>
    <w:rsid w:val="00B14F1D"/>
    <w:rsid w:val="00B14FB1"/>
    <w:rsid w:val="00B155F7"/>
    <w:rsid w:val="00B15C39"/>
    <w:rsid w:val="00B15ED6"/>
    <w:rsid w:val="00B161A9"/>
    <w:rsid w:val="00B168F7"/>
    <w:rsid w:val="00B16988"/>
    <w:rsid w:val="00B1725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2F92"/>
    <w:rsid w:val="00B230A1"/>
    <w:rsid w:val="00B23623"/>
    <w:rsid w:val="00B2374A"/>
    <w:rsid w:val="00B23914"/>
    <w:rsid w:val="00B23C27"/>
    <w:rsid w:val="00B24828"/>
    <w:rsid w:val="00B249C0"/>
    <w:rsid w:val="00B24A1C"/>
    <w:rsid w:val="00B24BA6"/>
    <w:rsid w:val="00B24D74"/>
    <w:rsid w:val="00B24F93"/>
    <w:rsid w:val="00B2507F"/>
    <w:rsid w:val="00B25489"/>
    <w:rsid w:val="00B25888"/>
    <w:rsid w:val="00B25B94"/>
    <w:rsid w:val="00B25EEC"/>
    <w:rsid w:val="00B25EF3"/>
    <w:rsid w:val="00B2629F"/>
    <w:rsid w:val="00B263C7"/>
    <w:rsid w:val="00B26417"/>
    <w:rsid w:val="00B264BE"/>
    <w:rsid w:val="00B2673D"/>
    <w:rsid w:val="00B268FD"/>
    <w:rsid w:val="00B269C3"/>
    <w:rsid w:val="00B26A3F"/>
    <w:rsid w:val="00B26EA5"/>
    <w:rsid w:val="00B2717C"/>
    <w:rsid w:val="00B27446"/>
    <w:rsid w:val="00B278AC"/>
    <w:rsid w:val="00B27AC4"/>
    <w:rsid w:val="00B27EE0"/>
    <w:rsid w:val="00B27FCA"/>
    <w:rsid w:val="00B300B1"/>
    <w:rsid w:val="00B301BB"/>
    <w:rsid w:val="00B3069F"/>
    <w:rsid w:val="00B306C5"/>
    <w:rsid w:val="00B3097A"/>
    <w:rsid w:val="00B30EF9"/>
    <w:rsid w:val="00B30FA5"/>
    <w:rsid w:val="00B31127"/>
    <w:rsid w:val="00B3141B"/>
    <w:rsid w:val="00B31555"/>
    <w:rsid w:val="00B31B97"/>
    <w:rsid w:val="00B322E1"/>
    <w:rsid w:val="00B3234B"/>
    <w:rsid w:val="00B323C0"/>
    <w:rsid w:val="00B3241C"/>
    <w:rsid w:val="00B3259B"/>
    <w:rsid w:val="00B325BF"/>
    <w:rsid w:val="00B32AD4"/>
    <w:rsid w:val="00B32BE4"/>
    <w:rsid w:val="00B32F3D"/>
    <w:rsid w:val="00B3369F"/>
    <w:rsid w:val="00B3393D"/>
    <w:rsid w:val="00B339A2"/>
    <w:rsid w:val="00B340D1"/>
    <w:rsid w:val="00B3423E"/>
    <w:rsid w:val="00B3431C"/>
    <w:rsid w:val="00B346A2"/>
    <w:rsid w:val="00B346CB"/>
    <w:rsid w:val="00B348D8"/>
    <w:rsid w:val="00B34FD4"/>
    <w:rsid w:val="00B35222"/>
    <w:rsid w:val="00B3545D"/>
    <w:rsid w:val="00B35733"/>
    <w:rsid w:val="00B357C0"/>
    <w:rsid w:val="00B35BE0"/>
    <w:rsid w:val="00B3666C"/>
    <w:rsid w:val="00B36829"/>
    <w:rsid w:val="00B36A0A"/>
    <w:rsid w:val="00B36CD9"/>
    <w:rsid w:val="00B370C5"/>
    <w:rsid w:val="00B371F4"/>
    <w:rsid w:val="00B376C0"/>
    <w:rsid w:val="00B378B1"/>
    <w:rsid w:val="00B37D82"/>
    <w:rsid w:val="00B37E43"/>
    <w:rsid w:val="00B40424"/>
    <w:rsid w:val="00B40763"/>
    <w:rsid w:val="00B4097E"/>
    <w:rsid w:val="00B40A34"/>
    <w:rsid w:val="00B40A5A"/>
    <w:rsid w:val="00B40D91"/>
    <w:rsid w:val="00B40FEF"/>
    <w:rsid w:val="00B4120D"/>
    <w:rsid w:val="00B4164D"/>
    <w:rsid w:val="00B41C27"/>
    <w:rsid w:val="00B41CED"/>
    <w:rsid w:val="00B4224D"/>
    <w:rsid w:val="00B42608"/>
    <w:rsid w:val="00B42766"/>
    <w:rsid w:val="00B4297D"/>
    <w:rsid w:val="00B429C2"/>
    <w:rsid w:val="00B42C69"/>
    <w:rsid w:val="00B42F48"/>
    <w:rsid w:val="00B43177"/>
    <w:rsid w:val="00B433A5"/>
    <w:rsid w:val="00B433ED"/>
    <w:rsid w:val="00B43592"/>
    <w:rsid w:val="00B439D4"/>
    <w:rsid w:val="00B4535A"/>
    <w:rsid w:val="00B4589A"/>
    <w:rsid w:val="00B46235"/>
    <w:rsid w:val="00B46AAD"/>
    <w:rsid w:val="00B46B88"/>
    <w:rsid w:val="00B46BB3"/>
    <w:rsid w:val="00B46CB7"/>
    <w:rsid w:val="00B46E1A"/>
    <w:rsid w:val="00B47123"/>
    <w:rsid w:val="00B47273"/>
    <w:rsid w:val="00B47369"/>
    <w:rsid w:val="00B47370"/>
    <w:rsid w:val="00B473FE"/>
    <w:rsid w:val="00B4744B"/>
    <w:rsid w:val="00B474A0"/>
    <w:rsid w:val="00B47722"/>
    <w:rsid w:val="00B4784A"/>
    <w:rsid w:val="00B478D8"/>
    <w:rsid w:val="00B47B30"/>
    <w:rsid w:val="00B47C0B"/>
    <w:rsid w:val="00B47E35"/>
    <w:rsid w:val="00B50311"/>
    <w:rsid w:val="00B5089C"/>
    <w:rsid w:val="00B5186E"/>
    <w:rsid w:val="00B51ED4"/>
    <w:rsid w:val="00B521AE"/>
    <w:rsid w:val="00B5240D"/>
    <w:rsid w:val="00B52803"/>
    <w:rsid w:val="00B52C7B"/>
    <w:rsid w:val="00B52DEC"/>
    <w:rsid w:val="00B53011"/>
    <w:rsid w:val="00B5393B"/>
    <w:rsid w:val="00B5398F"/>
    <w:rsid w:val="00B53F02"/>
    <w:rsid w:val="00B54305"/>
    <w:rsid w:val="00B54834"/>
    <w:rsid w:val="00B54849"/>
    <w:rsid w:val="00B54B3D"/>
    <w:rsid w:val="00B54CD5"/>
    <w:rsid w:val="00B55160"/>
    <w:rsid w:val="00B552BB"/>
    <w:rsid w:val="00B552E4"/>
    <w:rsid w:val="00B555A5"/>
    <w:rsid w:val="00B556BF"/>
    <w:rsid w:val="00B5570E"/>
    <w:rsid w:val="00B55983"/>
    <w:rsid w:val="00B55D55"/>
    <w:rsid w:val="00B562A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CAE"/>
    <w:rsid w:val="00B61E5F"/>
    <w:rsid w:val="00B61E80"/>
    <w:rsid w:val="00B625F1"/>
    <w:rsid w:val="00B62B83"/>
    <w:rsid w:val="00B62BE0"/>
    <w:rsid w:val="00B62D2A"/>
    <w:rsid w:val="00B62D4A"/>
    <w:rsid w:val="00B62F8B"/>
    <w:rsid w:val="00B634A2"/>
    <w:rsid w:val="00B641DC"/>
    <w:rsid w:val="00B64D27"/>
    <w:rsid w:val="00B651D4"/>
    <w:rsid w:val="00B65647"/>
    <w:rsid w:val="00B65692"/>
    <w:rsid w:val="00B659F6"/>
    <w:rsid w:val="00B65B0A"/>
    <w:rsid w:val="00B65EDE"/>
    <w:rsid w:val="00B65FEF"/>
    <w:rsid w:val="00B66382"/>
    <w:rsid w:val="00B66E99"/>
    <w:rsid w:val="00B67251"/>
    <w:rsid w:val="00B67663"/>
    <w:rsid w:val="00B67677"/>
    <w:rsid w:val="00B67930"/>
    <w:rsid w:val="00B67DD3"/>
    <w:rsid w:val="00B67F40"/>
    <w:rsid w:val="00B700A6"/>
    <w:rsid w:val="00B703D2"/>
    <w:rsid w:val="00B70613"/>
    <w:rsid w:val="00B706C1"/>
    <w:rsid w:val="00B70DBF"/>
    <w:rsid w:val="00B710BD"/>
    <w:rsid w:val="00B71471"/>
    <w:rsid w:val="00B71480"/>
    <w:rsid w:val="00B7163E"/>
    <w:rsid w:val="00B7172B"/>
    <w:rsid w:val="00B71F06"/>
    <w:rsid w:val="00B72693"/>
    <w:rsid w:val="00B727F7"/>
    <w:rsid w:val="00B7292E"/>
    <w:rsid w:val="00B72EDE"/>
    <w:rsid w:val="00B72F45"/>
    <w:rsid w:val="00B733AA"/>
    <w:rsid w:val="00B733EE"/>
    <w:rsid w:val="00B735C3"/>
    <w:rsid w:val="00B736B6"/>
    <w:rsid w:val="00B73EE5"/>
    <w:rsid w:val="00B74034"/>
    <w:rsid w:val="00B749A1"/>
    <w:rsid w:val="00B74B17"/>
    <w:rsid w:val="00B74ECB"/>
    <w:rsid w:val="00B74F2A"/>
    <w:rsid w:val="00B750BF"/>
    <w:rsid w:val="00B75221"/>
    <w:rsid w:val="00B757FD"/>
    <w:rsid w:val="00B75C93"/>
    <w:rsid w:val="00B75EDF"/>
    <w:rsid w:val="00B766BA"/>
    <w:rsid w:val="00B76D2A"/>
    <w:rsid w:val="00B76ED1"/>
    <w:rsid w:val="00B76F61"/>
    <w:rsid w:val="00B77214"/>
    <w:rsid w:val="00B77775"/>
    <w:rsid w:val="00B77A27"/>
    <w:rsid w:val="00B77C53"/>
    <w:rsid w:val="00B77F88"/>
    <w:rsid w:val="00B8017B"/>
    <w:rsid w:val="00B804ED"/>
    <w:rsid w:val="00B8085C"/>
    <w:rsid w:val="00B80994"/>
    <w:rsid w:val="00B80BC8"/>
    <w:rsid w:val="00B80E31"/>
    <w:rsid w:val="00B81715"/>
    <w:rsid w:val="00B81A22"/>
    <w:rsid w:val="00B82288"/>
    <w:rsid w:val="00B823F7"/>
    <w:rsid w:val="00B82E9B"/>
    <w:rsid w:val="00B83515"/>
    <w:rsid w:val="00B8383B"/>
    <w:rsid w:val="00B84582"/>
    <w:rsid w:val="00B84685"/>
    <w:rsid w:val="00B8485A"/>
    <w:rsid w:val="00B84DEB"/>
    <w:rsid w:val="00B85077"/>
    <w:rsid w:val="00B8525D"/>
    <w:rsid w:val="00B8553F"/>
    <w:rsid w:val="00B86259"/>
    <w:rsid w:val="00B86C88"/>
    <w:rsid w:val="00B86CD7"/>
    <w:rsid w:val="00B86EDB"/>
    <w:rsid w:val="00B87A77"/>
    <w:rsid w:val="00B90141"/>
    <w:rsid w:val="00B909F5"/>
    <w:rsid w:val="00B90BEA"/>
    <w:rsid w:val="00B919C0"/>
    <w:rsid w:val="00B91AEC"/>
    <w:rsid w:val="00B91E63"/>
    <w:rsid w:val="00B92176"/>
    <w:rsid w:val="00B9231D"/>
    <w:rsid w:val="00B923DF"/>
    <w:rsid w:val="00B9334C"/>
    <w:rsid w:val="00B935C5"/>
    <w:rsid w:val="00B940F0"/>
    <w:rsid w:val="00B94152"/>
    <w:rsid w:val="00B94367"/>
    <w:rsid w:val="00B94814"/>
    <w:rsid w:val="00B94B84"/>
    <w:rsid w:val="00B94D60"/>
    <w:rsid w:val="00B950A9"/>
    <w:rsid w:val="00B951FF"/>
    <w:rsid w:val="00B95541"/>
    <w:rsid w:val="00B95AB4"/>
    <w:rsid w:val="00B95BD5"/>
    <w:rsid w:val="00B95CC5"/>
    <w:rsid w:val="00B95EC7"/>
    <w:rsid w:val="00B96099"/>
    <w:rsid w:val="00B96CDD"/>
    <w:rsid w:val="00B96D47"/>
    <w:rsid w:val="00B970CF"/>
    <w:rsid w:val="00B970D8"/>
    <w:rsid w:val="00B97BD4"/>
    <w:rsid w:val="00B97D3A"/>
    <w:rsid w:val="00B97EE3"/>
    <w:rsid w:val="00B97F4E"/>
    <w:rsid w:val="00BA0729"/>
    <w:rsid w:val="00BA07FA"/>
    <w:rsid w:val="00BA091C"/>
    <w:rsid w:val="00BA09A3"/>
    <w:rsid w:val="00BA0EDE"/>
    <w:rsid w:val="00BA1020"/>
    <w:rsid w:val="00BA13E5"/>
    <w:rsid w:val="00BA1648"/>
    <w:rsid w:val="00BA167C"/>
    <w:rsid w:val="00BA1C22"/>
    <w:rsid w:val="00BA1D5A"/>
    <w:rsid w:val="00BA20B9"/>
    <w:rsid w:val="00BA2164"/>
    <w:rsid w:val="00BA2205"/>
    <w:rsid w:val="00BA2294"/>
    <w:rsid w:val="00BA22D6"/>
    <w:rsid w:val="00BA2626"/>
    <w:rsid w:val="00BA26B9"/>
    <w:rsid w:val="00BA2E05"/>
    <w:rsid w:val="00BA2E27"/>
    <w:rsid w:val="00BA3420"/>
    <w:rsid w:val="00BA3769"/>
    <w:rsid w:val="00BA3840"/>
    <w:rsid w:val="00BA38ED"/>
    <w:rsid w:val="00BA3E6D"/>
    <w:rsid w:val="00BA4121"/>
    <w:rsid w:val="00BA4BE7"/>
    <w:rsid w:val="00BA4C5D"/>
    <w:rsid w:val="00BA508E"/>
    <w:rsid w:val="00BA5271"/>
    <w:rsid w:val="00BA5394"/>
    <w:rsid w:val="00BA56D1"/>
    <w:rsid w:val="00BA59EB"/>
    <w:rsid w:val="00BA5A80"/>
    <w:rsid w:val="00BA65F4"/>
    <w:rsid w:val="00BA665C"/>
    <w:rsid w:val="00BA6742"/>
    <w:rsid w:val="00BA6946"/>
    <w:rsid w:val="00BA6A03"/>
    <w:rsid w:val="00BA6AC4"/>
    <w:rsid w:val="00BA6E66"/>
    <w:rsid w:val="00BA6E6D"/>
    <w:rsid w:val="00BA7059"/>
    <w:rsid w:val="00BA7246"/>
    <w:rsid w:val="00BA7600"/>
    <w:rsid w:val="00BA7880"/>
    <w:rsid w:val="00BA7E14"/>
    <w:rsid w:val="00BB0097"/>
    <w:rsid w:val="00BB0699"/>
    <w:rsid w:val="00BB06F9"/>
    <w:rsid w:val="00BB0797"/>
    <w:rsid w:val="00BB0802"/>
    <w:rsid w:val="00BB090F"/>
    <w:rsid w:val="00BB099D"/>
    <w:rsid w:val="00BB0BB0"/>
    <w:rsid w:val="00BB0D6A"/>
    <w:rsid w:val="00BB0DF0"/>
    <w:rsid w:val="00BB0F12"/>
    <w:rsid w:val="00BB115A"/>
    <w:rsid w:val="00BB170D"/>
    <w:rsid w:val="00BB18F2"/>
    <w:rsid w:val="00BB195D"/>
    <w:rsid w:val="00BB1A9C"/>
    <w:rsid w:val="00BB1D54"/>
    <w:rsid w:val="00BB25EF"/>
    <w:rsid w:val="00BB28E3"/>
    <w:rsid w:val="00BB29DF"/>
    <w:rsid w:val="00BB3325"/>
    <w:rsid w:val="00BB34BB"/>
    <w:rsid w:val="00BB3A07"/>
    <w:rsid w:val="00BB3AA9"/>
    <w:rsid w:val="00BB3E1F"/>
    <w:rsid w:val="00BB4283"/>
    <w:rsid w:val="00BB441A"/>
    <w:rsid w:val="00BB4431"/>
    <w:rsid w:val="00BB4434"/>
    <w:rsid w:val="00BB48BF"/>
    <w:rsid w:val="00BB4AF3"/>
    <w:rsid w:val="00BB4D89"/>
    <w:rsid w:val="00BB4E4E"/>
    <w:rsid w:val="00BB51E3"/>
    <w:rsid w:val="00BB579E"/>
    <w:rsid w:val="00BB58BF"/>
    <w:rsid w:val="00BB5F17"/>
    <w:rsid w:val="00BB6BFF"/>
    <w:rsid w:val="00BB6E49"/>
    <w:rsid w:val="00BB6F4B"/>
    <w:rsid w:val="00BB7082"/>
    <w:rsid w:val="00BB70A2"/>
    <w:rsid w:val="00BB710A"/>
    <w:rsid w:val="00BB71DC"/>
    <w:rsid w:val="00BB71ED"/>
    <w:rsid w:val="00BB7626"/>
    <w:rsid w:val="00BB76EA"/>
    <w:rsid w:val="00BB7877"/>
    <w:rsid w:val="00BB79A8"/>
    <w:rsid w:val="00BC0084"/>
    <w:rsid w:val="00BC0194"/>
    <w:rsid w:val="00BC074B"/>
    <w:rsid w:val="00BC0A41"/>
    <w:rsid w:val="00BC0AA3"/>
    <w:rsid w:val="00BC0CD0"/>
    <w:rsid w:val="00BC133D"/>
    <w:rsid w:val="00BC1357"/>
    <w:rsid w:val="00BC153B"/>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4F2"/>
    <w:rsid w:val="00BC4704"/>
    <w:rsid w:val="00BC4C62"/>
    <w:rsid w:val="00BC4D2D"/>
    <w:rsid w:val="00BC4D32"/>
    <w:rsid w:val="00BC5799"/>
    <w:rsid w:val="00BC5BD4"/>
    <w:rsid w:val="00BC6038"/>
    <w:rsid w:val="00BC62A0"/>
    <w:rsid w:val="00BC63AB"/>
    <w:rsid w:val="00BC6671"/>
    <w:rsid w:val="00BC6956"/>
    <w:rsid w:val="00BC7F04"/>
    <w:rsid w:val="00BD0053"/>
    <w:rsid w:val="00BD0271"/>
    <w:rsid w:val="00BD0415"/>
    <w:rsid w:val="00BD085B"/>
    <w:rsid w:val="00BD0C24"/>
    <w:rsid w:val="00BD0CA0"/>
    <w:rsid w:val="00BD0EBF"/>
    <w:rsid w:val="00BD104E"/>
    <w:rsid w:val="00BD1092"/>
    <w:rsid w:val="00BD148C"/>
    <w:rsid w:val="00BD263B"/>
    <w:rsid w:val="00BD27FB"/>
    <w:rsid w:val="00BD2A44"/>
    <w:rsid w:val="00BD2C67"/>
    <w:rsid w:val="00BD2D4B"/>
    <w:rsid w:val="00BD42FA"/>
    <w:rsid w:val="00BD53AF"/>
    <w:rsid w:val="00BD55FD"/>
    <w:rsid w:val="00BD5896"/>
    <w:rsid w:val="00BD5D19"/>
    <w:rsid w:val="00BD640B"/>
    <w:rsid w:val="00BD6523"/>
    <w:rsid w:val="00BD6A15"/>
    <w:rsid w:val="00BD6A25"/>
    <w:rsid w:val="00BD710C"/>
    <w:rsid w:val="00BD7546"/>
    <w:rsid w:val="00BD77BC"/>
    <w:rsid w:val="00BD77C5"/>
    <w:rsid w:val="00BD7E45"/>
    <w:rsid w:val="00BE0098"/>
    <w:rsid w:val="00BE0239"/>
    <w:rsid w:val="00BE0B43"/>
    <w:rsid w:val="00BE0C12"/>
    <w:rsid w:val="00BE0EE8"/>
    <w:rsid w:val="00BE14BA"/>
    <w:rsid w:val="00BE1E16"/>
    <w:rsid w:val="00BE1E8A"/>
    <w:rsid w:val="00BE2A2C"/>
    <w:rsid w:val="00BE2C23"/>
    <w:rsid w:val="00BE30AC"/>
    <w:rsid w:val="00BE3255"/>
    <w:rsid w:val="00BE325F"/>
    <w:rsid w:val="00BE341B"/>
    <w:rsid w:val="00BE3BF4"/>
    <w:rsid w:val="00BE3CE2"/>
    <w:rsid w:val="00BE3DF6"/>
    <w:rsid w:val="00BE4707"/>
    <w:rsid w:val="00BE4DF8"/>
    <w:rsid w:val="00BE5550"/>
    <w:rsid w:val="00BE56C5"/>
    <w:rsid w:val="00BE61D9"/>
    <w:rsid w:val="00BE6392"/>
    <w:rsid w:val="00BE64E6"/>
    <w:rsid w:val="00BE6591"/>
    <w:rsid w:val="00BE6706"/>
    <w:rsid w:val="00BE6723"/>
    <w:rsid w:val="00BE6F70"/>
    <w:rsid w:val="00BE7441"/>
    <w:rsid w:val="00BE75B6"/>
    <w:rsid w:val="00BE76E3"/>
    <w:rsid w:val="00BE770A"/>
    <w:rsid w:val="00BE7BD6"/>
    <w:rsid w:val="00BE7E85"/>
    <w:rsid w:val="00BF00EC"/>
    <w:rsid w:val="00BF02DD"/>
    <w:rsid w:val="00BF03B9"/>
    <w:rsid w:val="00BF062C"/>
    <w:rsid w:val="00BF0C6D"/>
    <w:rsid w:val="00BF14B1"/>
    <w:rsid w:val="00BF1878"/>
    <w:rsid w:val="00BF1EED"/>
    <w:rsid w:val="00BF1FF0"/>
    <w:rsid w:val="00BF260D"/>
    <w:rsid w:val="00BF261A"/>
    <w:rsid w:val="00BF28CF"/>
    <w:rsid w:val="00BF2BFD"/>
    <w:rsid w:val="00BF2E44"/>
    <w:rsid w:val="00BF2F94"/>
    <w:rsid w:val="00BF3102"/>
    <w:rsid w:val="00BF31E9"/>
    <w:rsid w:val="00BF3228"/>
    <w:rsid w:val="00BF3381"/>
    <w:rsid w:val="00BF3467"/>
    <w:rsid w:val="00BF3AD6"/>
    <w:rsid w:val="00BF3D21"/>
    <w:rsid w:val="00BF4351"/>
    <w:rsid w:val="00BF4B2B"/>
    <w:rsid w:val="00BF4E69"/>
    <w:rsid w:val="00BF5069"/>
    <w:rsid w:val="00BF53EE"/>
    <w:rsid w:val="00BF5917"/>
    <w:rsid w:val="00BF59E3"/>
    <w:rsid w:val="00BF5C1D"/>
    <w:rsid w:val="00BF5EBA"/>
    <w:rsid w:val="00BF6196"/>
    <w:rsid w:val="00BF621E"/>
    <w:rsid w:val="00BF62EC"/>
    <w:rsid w:val="00BF62FB"/>
    <w:rsid w:val="00BF65FA"/>
    <w:rsid w:val="00BF6904"/>
    <w:rsid w:val="00BF6940"/>
    <w:rsid w:val="00BF69EE"/>
    <w:rsid w:val="00BF69F7"/>
    <w:rsid w:val="00BF6DCA"/>
    <w:rsid w:val="00BF7137"/>
    <w:rsid w:val="00BF7138"/>
    <w:rsid w:val="00BF714C"/>
    <w:rsid w:val="00BF785B"/>
    <w:rsid w:val="00BF79C8"/>
    <w:rsid w:val="00C001F8"/>
    <w:rsid w:val="00C00D28"/>
    <w:rsid w:val="00C0112F"/>
    <w:rsid w:val="00C01199"/>
    <w:rsid w:val="00C012CF"/>
    <w:rsid w:val="00C01FBA"/>
    <w:rsid w:val="00C020A9"/>
    <w:rsid w:val="00C02405"/>
    <w:rsid w:val="00C0274E"/>
    <w:rsid w:val="00C029CF"/>
    <w:rsid w:val="00C03011"/>
    <w:rsid w:val="00C0334E"/>
    <w:rsid w:val="00C03615"/>
    <w:rsid w:val="00C0373D"/>
    <w:rsid w:val="00C038CD"/>
    <w:rsid w:val="00C039DE"/>
    <w:rsid w:val="00C03CAB"/>
    <w:rsid w:val="00C03F15"/>
    <w:rsid w:val="00C03FBA"/>
    <w:rsid w:val="00C04010"/>
    <w:rsid w:val="00C0404A"/>
    <w:rsid w:val="00C040E8"/>
    <w:rsid w:val="00C0419D"/>
    <w:rsid w:val="00C0432D"/>
    <w:rsid w:val="00C0475E"/>
    <w:rsid w:val="00C04A4E"/>
    <w:rsid w:val="00C04F58"/>
    <w:rsid w:val="00C04F6A"/>
    <w:rsid w:val="00C056D6"/>
    <w:rsid w:val="00C05839"/>
    <w:rsid w:val="00C05B4F"/>
    <w:rsid w:val="00C0636D"/>
    <w:rsid w:val="00C0680E"/>
    <w:rsid w:val="00C0690A"/>
    <w:rsid w:val="00C06B88"/>
    <w:rsid w:val="00C0733C"/>
    <w:rsid w:val="00C075EA"/>
    <w:rsid w:val="00C077DD"/>
    <w:rsid w:val="00C07BD3"/>
    <w:rsid w:val="00C07E93"/>
    <w:rsid w:val="00C07EFB"/>
    <w:rsid w:val="00C106AC"/>
    <w:rsid w:val="00C10935"/>
    <w:rsid w:val="00C1093A"/>
    <w:rsid w:val="00C10946"/>
    <w:rsid w:val="00C110D4"/>
    <w:rsid w:val="00C11713"/>
    <w:rsid w:val="00C12378"/>
    <w:rsid w:val="00C12893"/>
    <w:rsid w:val="00C12906"/>
    <w:rsid w:val="00C129BB"/>
    <w:rsid w:val="00C12BDD"/>
    <w:rsid w:val="00C134C5"/>
    <w:rsid w:val="00C137D3"/>
    <w:rsid w:val="00C148DD"/>
    <w:rsid w:val="00C14D4E"/>
    <w:rsid w:val="00C151FD"/>
    <w:rsid w:val="00C15705"/>
    <w:rsid w:val="00C15E1A"/>
    <w:rsid w:val="00C15EDB"/>
    <w:rsid w:val="00C16064"/>
    <w:rsid w:val="00C16682"/>
    <w:rsid w:val="00C16A1B"/>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144E"/>
    <w:rsid w:val="00C2178E"/>
    <w:rsid w:val="00C218AD"/>
    <w:rsid w:val="00C21BCF"/>
    <w:rsid w:val="00C220D0"/>
    <w:rsid w:val="00C22113"/>
    <w:rsid w:val="00C221A9"/>
    <w:rsid w:val="00C22243"/>
    <w:rsid w:val="00C2248E"/>
    <w:rsid w:val="00C225D8"/>
    <w:rsid w:val="00C2265E"/>
    <w:rsid w:val="00C22908"/>
    <w:rsid w:val="00C2295B"/>
    <w:rsid w:val="00C22B4C"/>
    <w:rsid w:val="00C22E73"/>
    <w:rsid w:val="00C22F76"/>
    <w:rsid w:val="00C2350F"/>
    <w:rsid w:val="00C23587"/>
    <w:rsid w:val="00C235F9"/>
    <w:rsid w:val="00C236A1"/>
    <w:rsid w:val="00C23789"/>
    <w:rsid w:val="00C23B26"/>
    <w:rsid w:val="00C23E3B"/>
    <w:rsid w:val="00C240AF"/>
    <w:rsid w:val="00C240F7"/>
    <w:rsid w:val="00C24BDA"/>
    <w:rsid w:val="00C24E27"/>
    <w:rsid w:val="00C251FA"/>
    <w:rsid w:val="00C25560"/>
    <w:rsid w:val="00C25B47"/>
    <w:rsid w:val="00C2672C"/>
    <w:rsid w:val="00C26B43"/>
    <w:rsid w:val="00C26B60"/>
    <w:rsid w:val="00C26C4D"/>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10"/>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A73"/>
    <w:rsid w:val="00C37AA8"/>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71B"/>
    <w:rsid w:val="00C42F66"/>
    <w:rsid w:val="00C4363C"/>
    <w:rsid w:val="00C43ADF"/>
    <w:rsid w:val="00C43DD0"/>
    <w:rsid w:val="00C4416F"/>
    <w:rsid w:val="00C45202"/>
    <w:rsid w:val="00C45211"/>
    <w:rsid w:val="00C45652"/>
    <w:rsid w:val="00C45D2A"/>
    <w:rsid w:val="00C45D4A"/>
    <w:rsid w:val="00C46557"/>
    <w:rsid w:val="00C46833"/>
    <w:rsid w:val="00C46FCC"/>
    <w:rsid w:val="00C4723C"/>
    <w:rsid w:val="00C47325"/>
    <w:rsid w:val="00C473E2"/>
    <w:rsid w:val="00C4754C"/>
    <w:rsid w:val="00C47725"/>
    <w:rsid w:val="00C477BC"/>
    <w:rsid w:val="00C47B9E"/>
    <w:rsid w:val="00C47CB8"/>
    <w:rsid w:val="00C47DAE"/>
    <w:rsid w:val="00C50498"/>
    <w:rsid w:val="00C50555"/>
    <w:rsid w:val="00C50630"/>
    <w:rsid w:val="00C506D0"/>
    <w:rsid w:val="00C5071C"/>
    <w:rsid w:val="00C50921"/>
    <w:rsid w:val="00C50BF1"/>
    <w:rsid w:val="00C50CD2"/>
    <w:rsid w:val="00C51220"/>
    <w:rsid w:val="00C5194F"/>
    <w:rsid w:val="00C51AA5"/>
    <w:rsid w:val="00C51DBB"/>
    <w:rsid w:val="00C51F7E"/>
    <w:rsid w:val="00C5250C"/>
    <w:rsid w:val="00C528C1"/>
    <w:rsid w:val="00C52968"/>
    <w:rsid w:val="00C52A58"/>
    <w:rsid w:val="00C52D72"/>
    <w:rsid w:val="00C52E82"/>
    <w:rsid w:val="00C53175"/>
    <w:rsid w:val="00C532A0"/>
    <w:rsid w:val="00C53627"/>
    <w:rsid w:val="00C536CB"/>
    <w:rsid w:val="00C53823"/>
    <w:rsid w:val="00C53DD2"/>
    <w:rsid w:val="00C53E0D"/>
    <w:rsid w:val="00C54550"/>
    <w:rsid w:val="00C54938"/>
    <w:rsid w:val="00C54ACC"/>
    <w:rsid w:val="00C54E5F"/>
    <w:rsid w:val="00C551CF"/>
    <w:rsid w:val="00C5540A"/>
    <w:rsid w:val="00C55F18"/>
    <w:rsid w:val="00C55FB9"/>
    <w:rsid w:val="00C56024"/>
    <w:rsid w:val="00C56275"/>
    <w:rsid w:val="00C56310"/>
    <w:rsid w:val="00C56436"/>
    <w:rsid w:val="00C5699C"/>
    <w:rsid w:val="00C56A0B"/>
    <w:rsid w:val="00C56C29"/>
    <w:rsid w:val="00C57212"/>
    <w:rsid w:val="00C57492"/>
    <w:rsid w:val="00C57513"/>
    <w:rsid w:val="00C57939"/>
    <w:rsid w:val="00C600BD"/>
    <w:rsid w:val="00C6067F"/>
    <w:rsid w:val="00C60977"/>
    <w:rsid w:val="00C60DDA"/>
    <w:rsid w:val="00C61087"/>
    <w:rsid w:val="00C6116E"/>
    <w:rsid w:val="00C61AC3"/>
    <w:rsid w:val="00C61E58"/>
    <w:rsid w:val="00C62354"/>
    <w:rsid w:val="00C625CE"/>
    <w:rsid w:val="00C6265B"/>
    <w:rsid w:val="00C62A5C"/>
    <w:rsid w:val="00C62A77"/>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36B"/>
    <w:rsid w:val="00C70425"/>
    <w:rsid w:val="00C706E5"/>
    <w:rsid w:val="00C70A67"/>
    <w:rsid w:val="00C70D33"/>
    <w:rsid w:val="00C70E62"/>
    <w:rsid w:val="00C71046"/>
    <w:rsid w:val="00C7111A"/>
    <w:rsid w:val="00C7113E"/>
    <w:rsid w:val="00C711A8"/>
    <w:rsid w:val="00C71350"/>
    <w:rsid w:val="00C713D8"/>
    <w:rsid w:val="00C71435"/>
    <w:rsid w:val="00C714D9"/>
    <w:rsid w:val="00C71AD8"/>
    <w:rsid w:val="00C71D82"/>
    <w:rsid w:val="00C71DBE"/>
    <w:rsid w:val="00C71E0A"/>
    <w:rsid w:val="00C728F4"/>
    <w:rsid w:val="00C72968"/>
    <w:rsid w:val="00C72C9B"/>
    <w:rsid w:val="00C730AF"/>
    <w:rsid w:val="00C736B2"/>
    <w:rsid w:val="00C7370C"/>
    <w:rsid w:val="00C73CEB"/>
    <w:rsid w:val="00C73CF5"/>
    <w:rsid w:val="00C73D9D"/>
    <w:rsid w:val="00C73FC5"/>
    <w:rsid w:val="00C74709"/>
    <w:rsid w:val="00C74734"/>
    <w:rsid w:val="00C7499C"/>
    <w:rsid w:val="00C74B26"/>
    <w:rsid w:val="00C74B41"/>
    <w:rsid w:val="00C75605"/>
    <w:rsid w:val="00C75957"/>
    <w:rsid w:val="00C75FDB"/>
    <w:rsid w:val="00C761F2"/>
    <w:rsid w:val="00C76581"/>
    <w:rsid w:val="00C76FE3"/>
    <w:rsid w:val="00C77687"/>
    <w:rsid w:val="00C77CF4"/>
    <w:rsid w:val="00C800B4"/>
    <w:rsid w:val="00C801C8"/>
    <w:rsid w:val="00C80236"/>
    <w:rsid w:val="00C803C4"/>
    <w:rsid w:val="00C80770"/>
    <w:rsid w:val="00C8154F"/>
    <w:rsid w:val="00C81825"/>
    <w:rsid w:val="00C818CB"/>
    <w:rsid w:val="00C81932"/>
    <w:rsid w:val="00C8216B"/>
    <w:rsid w:val="00C82885"/>
    <w:rsid w:val="00C834D5"/>
    <w:rsid w:val="00C835E8"/>
    <w:rsid w:val="00C83E7C"/>
    <w:rsid w:val="00C8400D"/>
    <w:rsid w:val="00C8401E"/>
    <w:rsid w:val="00C8431C"/>
    <w:rsid w:val="00C845ED"/>
    <w:rsid w:val="00C84611"/>
    <w:rsid w:val="00C8461B"/>
    <w:rsid w:val="00C84656"/>
    <w:rsid w:val="00C84900"/>
    <w:rsid w:val="00C84A08"/>
    <w:rsid w:val="00C850C3"/>
    <w:rsid w:val="00C851BB"/>
    <w:rsid w:val="00C8536C"/>
    <w:rsid w:val="00C85466"/>
    <w:rsid w:val="00C856E0"/>
    <w:rsid w:val="00C859CF"/>
    <w:rsid w:val="00C85C90"/>
    <w:rsid w:val="00C85FC3"/>
    <w:rsid w:val="00C86236"/>
    <w:rsid w:val="00C86901"/>
    <w:rsid w:val="00C869D9"/>
    <w:rsid w:val="00C86C0C"/>
    <w:rsid w:val="00C86C93"/>
    <w:rsid w:val="00C86D66"/>
    <w:rsid w:val="00C86FEE"/>
    <w:rsid w:val="00C871FA"/>
    <w:rsid w:val="00C87276"/>
    <w:rsid w:val="00C872E9"/>
    <w:rsid w:val="00C873DC"/>
    <w:rsid w:val="00C87673"/>
    <w:rsid w:val="00C87775"/>
    <w:rsid w:val="00C8794E"/>
    <w:rsid w:val="00C87AB3"/>
    <w:rsid w:val="00C87B36"/>
    <w:rsid w:val="00C87BA4"/>
    <w:rsid w:val="00C907E8"/>
    <w:rsid w:val="00C9139E"/>
    <w:rsid w:val="00C91502"/>
    <w:rsid w:val="00C918FE"/>
    <w:rsid w:val="00C91A9A"/>
    <w:rsid w:val="00C921C9"/>
    <w:rsid w:val="00C922BB"/>
    <w:rsid w:val="00C92422"/>
    <w:rsid w:val="00C92728"/>
    <w:rsid w:val="00C92968"/>
    <w:rsid w:val="00C92EFF"/>
    <w:rsid w:val="00C9338F"/>
    <w:rsid w:val="00C93514"/>
    <w:rsid w:val="00C93DB7"/>
    <w:rsid w:val="00C93E83"/>
    <w:rsid w:val="00C93EAF"/>
    <w:rsid w:val="00C941E0"/>
    <w:rsid w:val="00C944E5"/>
    <w:rsid w:val="00C94787"/>
    <w:rsid w:val="00C94821"/>
    <w:rsid w:val="00C94A0A"/>
    <w:rsid w:val="00C94A6C"/>
    <w:rsid w:val="00C94E56"/>
    <w:rsid w:val="00C95087"/>
    <w:rsid w:val="00C95526"/>
    <w:rsid w:val="00C95CB9"/>
    <w:rsid w:val="00C95CC9"/>
    <w:rsid w:val="00C960FE"/>
    <w:rsid w:val="00C96239"/>
    <w:rsid w:val="00C9631D"/>
    <w:rsid w:val="00C965CD"/>
    <w:rsid w:val="00C96766"/>
    <w:rsid w:val="00C96A17"/>
    <w:rsid w:val="00C96B6A"/>
    <w:rsid w:val="00C96D9F"/>
    <w:rsid w:val="00C96FB9"/>
    <w:rsid w:val="00C976BA"/>
    <w:rsid w:val="00C978A0"/>
    <w:rsid w:val="00CA038B"/>
    <w:rsid w:val="00CA04BE"/>
    <w:rsid w:val="00CA0535"/>
    <w:rsid w:val="00CA0549"/>
    <w:rsid w:val="00CA0582"/>
    <w:rsid w:val="00CA1ADE"/>
    <w:rsid w:val="00CA1B02"/>
    <w:rsid w:val="00CA1D3C"/>
    <w:rsid w:val="00CA2291"/>
    <w:rsid w:val="00CA22C4"/>
    <w:rsid w:val="00CA246C"/>
    <w:rsid w:val="00CA2568"/>
    <w:rsid w:val="00CA2648"/>
    <w:rsid w:val="00CA29FC"/>
    <w:rsid w:val="00CA2BEC"/>
    <w:rsid w:val="00CA3105"/>
    <w:rsid w:val="00CA32F2"/>
    <w:rsid w:val="00CA3809"/>
    <w:rsid w:val="00CA3974"/>
    <w:rsid w:val="00CA3AA2"/>
    <w:rsid w:val="00CA3B17"/>
    <w:rsid w:val="00CA3EA2"/>
    <w:rsid w:val="00CA406A"/>
    <w:rsid w:val="00CA421E"/>
    <w:rsid w:val="00CA4549"/>
    <w:rsid w:val="00CA4910"/>
    <w:rsid w:val="00CA49CE"/>
    <w:rsid w:val="00CA4D75"/>
    <w:rsid w:val="00CA4F3F"/>
    <w:rsid w:val="00CA50C7"/>
    <w:rsid w:val="00CA549E"/>
    <w:rsid w:val="00CA55F4"/>
    <w:rsid w:val="00CA562E"/>
    <w:rsid w:val="00CA574B"/>
    <w:rsid w:val="00CA5767"/>
    <w:rsid w:val="00CA606C"/>
    <w:rsid w:val="00CA641D"/>
    <w:rsid w:val="00CA66DF"/>
    <w:rsid w:val="00CA68F4"/>
    <w:rsid w:val="00CA6B52"/>
    <w:rsid w:val="00CA720D"/>
    <w:rsid w:val="00CA7231"/>
    <w:rsid w:val="00CA74E2"/>
    <w:rsid w:val="00CA7658"/>
    <w:rsid w:val="00CA7763"/>
    <w:rsid w:val="00CA7D25"/>
    <w:rsid w:val="00CA7F05"/>
    <w:rsid w:val="00CB0202"/>
    <w:rsid w:val="00CB0237"/>
    <w:rsid w:val="00CB0525"/>
    <w:rsid w:val="00CB0874"/>
    <w:rsid w:val="00CB0C82"/>
    <w:rsid w:val="00CB15DB"/>
    <w:rsid w:val="00CB16EE"/>
    <w:rsid w:val="00CB1809"/>
    <w:rsid w:val="00CB1997"/>
    <w:rsid w:val="00CB21BC"/>
    <w:rsid w:val="00CB23A6"/>
    <w:rsid w:val="00CB26E8"/>
    <w:rsid w:val="00CB2E31"/>
    <w:rsid w:val="00CB2E93"/>
    <w:rsid w:val="00CB2EC3"/>
    <w:rsid w:val="00CB329B"/>
    <w:rsid w:val="00CB39BE"/>
    <w:rsid w:val="00CB3FE4"/>
    <w:rsid w:val="00CB3FEB"/>
    <w:rsid w:val="00CB4135"/>
    <w:rsid w:val="00CB4354"/>
    <w:rsid w:val="00CB484C"/>
    <w:rsid w:val="00CB4873"/>
    <w:rsid w:val="00CB48DA"/>
    <w:rsid w:val="00CB4EAE"/>
    <w:rsid w:val="00CB4EC8"/>
    <w:rsid w:val="00CB4ECC"/>
    <w:rsid w:val="00CB500D"/>
    <w:rsid w:val="00CB52EA"/>
    <w:rsid w:val="00CB545B"/>
    <w:rsid w:val="00CB5631"/>
    <w:rsid w:val="00CB5688"/>
    <w:rsid w:val="00CB5D64"/>
    <w:rsid w:val="00CB6045"/>
    <w:rsid w:val="00CB611F"/>
    <w:rsid w:val="00CB66AE"/>
    <w:rsid w:val="00CB70E0"/>
    <w:rsid w:val="00CB724D"/>
    <w:rsid w:val="00CB7309"/>
    <w:rsid w:val="00CC03AD"/>
    <w:rsid w:val="00CC0E93"/>
    <w:rsid w:val="00CC11C4"/>
    <w:rsid w:val="00CC13F4"/>
    <w:rsid w:val="00CC1A1C"/>
    <w:rsid w:val="00CC1C3D"/>
    <w:rsid w:val="00CC2B4C"/>
    <w:rsid w:val="00CC3158"/>
    <w:rsid w:val="00CC3431"/>
    <w:rsid w:val="00CC350B"/>
    <w:rsid w:val="00CC386D"/>
    <w:rsid w:val="00CC3DCC"/>
    <w:rsid w:val="00CC4033"/>
    <w:rsid w:val="00CC44A0"/>
    <w:rsid w:val="00CC455A"/>
    <w:rsid w:val="00CC497E"/>
    <w:rsid w:val="00CC4E9C"/>
    <w:rsid w:val="00CC50B0"/>
    <w:rsid w:val="00CC5376"/>
    <w:rsid w:val="00CC5C32"/>
    <w:rsid w:val="00CC5E4D"/>
    <w:rsid w:val="00CC5E58"/>
    <w:rsid w:val="00CC5E80"/>
    <w:rsid w:val="00CC6131"/>
    <w:rsid w:val="00CC6286"/>
    <w:rsid w:val="00CC62CC"/>
    <w:rsid w:val="00CC64A1"/>
    <w:rsid w:val="00CC68FC"/>
    <w:rsid w:val="00CC6B7F"/>
    <w:rsid w:val="00CC6F06"/>
    <w:rsid w:val="00CC7305"/>
    <w:rsid w:val="00CC7BE3"/>
    <w:rsid w:val="00CC7C95"/>
    <w:rsid w:val="00CC7CAE"/>
    <w:rsid w:val="00CC7E12"/>
    <w:rsid w:val="00CC7E89"/>
    <w:rsid w:val="00CC7EE7"/>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50D"/>
    <w:rsid w:val="00CD36C5"/>
    <w:rsid w:val="00CD4340"/>
    <w:rsid w:val="00CD4F79"/>
    <w:rsid w:val="00CD4F84"/>
    <w:rsid w:val="00CD518E"/>
    <w:rsid w:val="00CD535C"/>
    <w:rsid w:val="00CD5360"/>
    <w:rsid w:val="00CD59E1"/>
    <w:rsid w:val="00CD5C94"/>
    <w:rsid w:val="00CD5D21"/>
    <w:rsid w:val="00CD6191"/>
    <w:rsid w:val="00CD67E2"/>
    <w:rsid w:val="00CD6862"/>
    <w:rsid w:val="00CD69C3"/>
    <w:rsid w:val="00CD7435"/>
    <w:rsid w:val="00CD7796"/>
    <w:rsid w:val="00CD7AB9"/>
    <w:rsid w:val="00CD7FFC"/>
    <w:rsid w:val="00CE0176"/>
    <w:rsid w:val="00CE04CE"/>
    <w:rsid w:val="00CE0793"/>
    <w:rsid w:val="00CE1685"/>
    <w:rsid w:val="00CE197D"/>
    <w:rsid w:val="00CE199B"/>
    <w:rsid w:val="00CE2260"/>
    <w:rsid w:val="00CE23CB"/>
    <w:rsid w:val="00CE2471"/>
    <w:rsid w:val="00CE28A6"/>
    <w:rsid w:val="00CE3067"/>
    <w:rsid w:val="00CE3235"/>
    <w:rsid w:val="00CE3631"/>
    <w:rsid w:val="00CE392E"/>
    <w:rsid w:val="00CE3932"/>
    <w:rsid w:val="00CE39B8"/>
    <w:rsid w:val="00CE3A44"/>
    <w:rsid w:val="00CE3C5B"/>
    <w:rsid w:val="00CE3E04"/>
    <w:rsid w:val="00CE4118"/>
    <w:rsid w:val="00CE46A2"/>
    <w:rsid w:val="00CE476D"/>
    <w:rsid w:val="00CE4A3C"/>
    <w:rsid w:val="00CE4A64"/>
    <w:rsid w:val="00CE5452"/>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F3D"/>
    <w:rsid w:val="00CF0102"/>
    <w:rsid w:val="00CF0126"/>
    <w:rsid w:val="00CF0254"/>
    <w:rsid w:val="00CF0266"/>
    <w:rsid w:val="00CF0779"/>
    <w:rsid w:val="00CF0E8F"/>
    <w:rsid w:val="00CF11E3"/>
    <w:rsid w:val="00CF134B"/>
    <w:rsid w:val="00CF1D15"/>
    <w:rsid w:val="00CF1DC8"/>
    <w:rsid w:val="00CF33D8"/>
    <w:rsid w:val="00CF34AE"/>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354"/>
    <w:rsid w:val="00CF58DA"/>
    <w:rsid w:val="00CF59EF"/>
    <w:rsid w:val="00CF5C19"/>
    <w:rsid w:val="00CF5CE1"/>
    <w:rsid w:val="00CF5DA5"/>
    <w:rsid w:val="00CF6316"/>
    <w:rsid w:val="00CF6647"/>
    <w:rsid w:val="00CF66EC"/>
    <w:rsid w:val="00CF6834"/>
    <w:rsid w:val="00CF68BB"/>
    <w:rsid w:val="00CF6DF8"/>
    <w:rsid w:val="00CF6ED5"/>
    <w:rsid w:val="00CF7117"/>
    <w:rsid w:val="00CF746B"/>
    <w:rsid w:val="00CF790D"/>
    <w:rsid w:val="00CF7CDC"/>
    <w:rsid w:val="00CF7F66"/>
    <w:rsid w:val="00D00002"/>
    <w:rsid w:val="00D011D0"/>
    <w:rsid w:val="00D01488"/>
    <w:rsid w:val="00D01601"/>
    <w:rsid w:val="00D01BF6"/>
    <w:rsid w:val="00D01D93"/>
    <w:rsid w:val="00D02006"/>
    <w:rsid w:val="00D02069"/>
    <w:rsid w:val="00D02125"/>
    <w:rsid w:val="00D02669"/>
    <w:rsid w:val="00D0285E"/>
    <w:rsid w:val="00D02896"/>
    <w:rsid w:val="00D029D0"/>
    <w:rsid w:val="00D02D13"/>
    <w:rsid w:val="00D02FD5"/>
    <w:rsid w:val="00D032FD"/>
    <w:rsid w:val="00D0339D"/>
    <w:rsid w:val="00D039E2"/>
    <w:rsid w:val="00D03BFC"/>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5DB"/>
    <w:rsid w:val="00D07911"/>
    <w:rsid w:val="00D0794B"/>
    <w:rsid w:val="00D07BF5"/>
    <w:rsid w:val="00D07F67"/>
    <w:rsid w:val="00D07F6F"/>
    <w:rsid w:val="00D10221"/>
    <w:rsid w:val="00D10A3B"/>
    <w:rsid w:val="00D10C13"/>
    <w:rsid w:val="00D11164"/>
    <w:rsid w:val="00D112D7"/>
    <w:rsid w:val="00D115EE"/>
    <w:rsid w:val="00D1261F"/>
    <w:rsid w:val="00D128BE"/>
    <w:rsid w:val="00D12D72"/>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80"/>
    <w:rsid w:val="00D16FA0"/>
    <w:rsid w:val="00D172F3"/>
    <w:rsid w:val="00D17992"/>
    <w:rsid w:val="00D20416"/>
    <w:rsid w:val="00D206CC"/>
    <w:rsid w:val="00D208A0"/>
    <w:rsid w:val="00D20AC2"/>
    <w:rsid w:val="00D20D82"/>
    <w:rsid w:val="00D20EFD"/>
    <w:rsid w:val="00D210CC"/>
    <w:rsid w:val="00D211B2"/>
    <w:rsid w:val="00D22542"/>
    <w:rsid w:val="00D226EA"/>
    <w:rsid w:val="00D23009"/>
    <w:rsid w:val="00D23582"/>
    <w:rsid w:val="00D235F9"/>
    <w:rsid w:val="00D2370E"/>
    <w:rsid w:val="00D23CBB"/>
    <w:rsid w:val="00D23CDA"/>
    <w:rsid w:val="00D2446A"/>
    <w:rsid w:val="00D24611"/>
    <w:rsid w:val="00D248CD"/>
    <w:rsid w:val="00D2507F"/>
    <w:rsid w:val="00D25473"/>
    <w:rsid w:val="00D25598"/>
    <w:rsid w:val="00D25B46"/>
    <w:rsid w:val="00D25B58"/>
    <w:rsid w:val="00D25D7C"/>
    <w:rsid w:val="00D25F1D"/>
    <w:rsid w:val="00D26003"/>
    <w:rsid w:val="00D26036"/>
    <w:rsid w:val="00D262F6"/>
    <w:rsid w:val="00D266E4"/>
    <w:rsid w:val="00D267B6"/>
    <w:rsid w:val="00D26BC3"/>
    <w:rsid w:val="00D27138"/>
    <w:rsid w:val="00D271BF"/>
    <w:rsid w:val="00D272A6"/>
    <w:rsid w:val="00D2754D"/>
    <w:rsid w:val="00D276A2"/>
    <w:rsid w:val="00D276AC"/>
    <w:rsid w:val="00D27860"/>
    <w:rsid w:val="00D278C5"/>
    <w:rsid w:val="00D27F39"/>
    <w:rsid w:val="00D3003B"/>
    <w:rsid w:val="00D303B8"/>
    <w:rsid w:val="00D30502"/>
    <w:rsid w:val="00D305DF"/>
    <w:rsid w:val="00D306A5"/>
    <w:rsid w:val="00D30A39"/>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848"/>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4AC"/>
    <w:rsid w:val="00D4074F"/>
    <w:rsid w:val="00D40E65"/>
    <w:rsid w:val="00D410B3"/>
    <w:rsid w:val="00D410E7"/>
    <w:rsid w:val="00D4135C"/>
    <w:rsid w:val="00D41476"/>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CBD"/>
    <w:rsid w:val="00D44F8E"/>
    <w:rsid w:val="00D4518A"/>
    <w:rsid w:val="00D4557A"/>
    <w:rsid w:val="00D4576F"/>
    <w:rsid w:val="00D45C3A"/>
    <w:rsid w:val="00D46074"/>
    <w:rsid w:val="00D461F2"/>
    <w:rsid w:val="00D4687B"/>
    <w:rsid w:val="00D46AC3"/>
    <w:rsid w:val="00D46EEB"/>
    <w:rsid w:val="00D46FE9"/>
    <w:rsid w:val="00D47332"/>
    <w:rsid w:val="00D47396"/>
    <w:rsid w:val="00D473CC"/>
    <w:rsid w:val="00D47BDC"/>
    <w:rsid w:val="00D50996"/>
    <w:rsid w:val="00D510AA"/>
    <w:rsid w:val="00D511AB"/>
    <w:rsid w:val="00D512FD"/>
    <w:rsid w:val="00D5131C"/>
    <w:rsid w:val="00D51698"/>
    <w:rsid w:val="00D5179D"/>
    <w:rsid w:val="00D51B7E"/>
    <w:rsid w:val="00D51E09"/>
    <w:rsid w:val="00D51E90"/>
    <w:rsid w:val="00D5230D"/>
    <w:rsid w:val="00D5244C"/>
    <w:rsid w:val="00D529E3"/>
    <w:rsid w:val="00D52D3F"/>
    <w:rsid w:val="00D532F9"/>
    <w:rsid w:val="00D53857"/>
    <w:rsid w:val="00D538E8"/>
    <w:rsid w:val="00D53A61"/>
    <w:rsid w:val="00D53B1D"/>
    <w:rsid w:val="00D53DBA"/>
    <w:rsid w:val="00D547A9"/>
    <w:rsid w:val="00D547E7"/>
    <w:rsid w:val="00D54C14"/>
    <w:rsid w:val="00D54FFE"/>
    <w:rsid w:val="00D55514"/>
    <w:rsid w:val="00D5585A"/>
    <w:rsid w:val="00D562C2"/>
    <w:rsid w:val="00D56766"/>
    <w:rsid w:val="00D56D27"/>
    <w:rsid w:val="00D57210"/>
    <w:rsid w:val="00D57328"/>
    <w:rsid w:val="00D573E6"/>
    <w:rsid w:val="00D5785C"/>
    <w:rsid w:val="00D57A84"/>
    <w:rsid w:val="00D60517"/>
    <w:rsid w:val="00D615F6"/>
    <w:rsid w:val="00D622CE"/>
    <w:rsid w:val="00D629A0"/>
    <w:rsid w:val="00D62FC8"/>
    <w:rsid w:val="00D62FDA"/>
    <w:rsid w:val="00D634D7"/>
    <w:rsid w:val="00D63567"/>
    <w:rsid w:val="00D6365D"/>
    <w:rsid w:val="00D6366A"/>
    <w:rsid w:val="00D63A15"/>
    <w:rsid w:val="00D63F1A"/>
    <w:rsid w:val="00D63F4D"/>
    <w:rsid w:val="00D63FAF"/>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706A3"/>
    <w:rsid w:val="00D70828"/>
    <w:rsid w:val="00D708CA"/>
    <w:rsid w:val="00D70A7D"/>
    <w:rsid w:val="00D70CF5"/>
    <w:rsid w:val="00D70D32"/>
    <w:rsid w:val="00D70D88"/>
    <w:rsid w:val="00D711A7"/>
    <w:rsid w:val="00D714CA"/>
    <w:rsid w:val="00D7160B"/>
    <w:rsid w:val="00D71733"/>
    <w:rsid w:val="00D71C2A"/>
    <w:rsid w:val="00D71CAE"/>
    <w:rsid w:val="00D71EB5"/>
    <w:rsid w:val="00D72068"/>
    <w:rsid w:val="00D72479"/>
    <w:rsid w:val="00D72A83"/>
    <w:rsid w:val="00D7300D"/>
    <w:rsid w:val="00D739D9"/>
    <w:rsid w:val="00D73E2C"/>
    <w:rsid w:val="00D73F82"/>
    <w:rsid w:val="00D73FF5"/>
    <w:rsid w:val="00D747D1"/>
    <w:rsid w:val="00D748D7"/>
    <w:rsid w:val="00D75425"/>
    <w:rsid w:val="00D7549A"/>
    <w:rsid w:val="00D7571B"/>
    <w:rsid w:val="00D75743"/>
    <w:rsid w:val="00D75C5E"/>
    <w:rsid w:val="00D762ED"/>
    <w:rsid w:val="00D7671F"/>
    <w:rsid w:val="00D76C13"/>
    <w:rsid w:val="00D76DA0"/>
    <w:rsid w:val="00D76FAD"/>
    <w:rsid w:val="00D7783D"/>
    <w:rsid w:val="00D77933"/>
    <w:rsid w:val="00D77BD8"/>
    <w:rsid w:val="00D77EC4"/>
    <w:rsid w:val="00D77F58"/>
    <w:rsid w:val="00D8017E"/>
    <w:rsid w:val="00D803DF"/>
    <w:rsid w:val="00D809F3"/>
    <w:rsid w:val="00D80A8D"/>
    <w:rsid w:val="00D80BB0"/>
    <w:rsid w:val="00D814A8"/>
    <w:rsid w:val="00D816DC"/>
    <w:rsid w:val="00D817E4"/>
    <w:rsid w:val="00D81F29"/>
    <w:rsid w:val="00D82243"/>
    <w:rsid w:val="00D822B2"/>
    <w:rsid w:val="00D82514"/>
    <w:rsid w:val="00D8275E"/>
    <w:rsid w:val="00D829F5"/>
    <w:rsid w:val="00D82DD0"/>
    <w:rsid w:val="00D82F0D"/>
    <w:rsid w:val="00D83239"/>
    <w:rsid w:val="00D83784"/>
    <w:rsid w:val="00D83AC4"/>
    <w:rsid w:val="00D83BD2"/>
    <w:rsid w:val="00D83C4D"/>
    <w:rsid w:val="00D83C8B"/>
    <w:rsid w:val="00D84093"/>
    <w:rsid w:val="00D840E4"/>
    <w:rsid w:val="00D84659"/>
    <w:rsid w:val="00D84C08"/>
    <w:rsid w:val="00D84DC5"/>
    <w:rsid w:val="00D84F5D"/>
    <w:rsid w:val="00D853E6"/>
    <w:rsid w:val="00D85A88"/>
    <w:rsid w:val="00D8614E"/>
    <w:rsid w:val="00D8634D"/>
    <w:rsid w:val="00D863F0"/>
    <w:rsid w:val="00D864F8"/>
    <w:rsid w:val="00D8666B"/>
    <w:rsid w:val="00D86B09"/>
    <w:rsid w:val="00D86E81"/>
    <w:rsid w:val="00D871C2"/>
    <w:rsid w:val="00D872E4"/>
    <w:rsid w:val="00D875E3"/>
    <w:rsid w:val="00D87706"/>
    <w:rsid w:val="00D879DE"/>
    <w:rsid w:val="00D87C6E"/>
    <w:rsid w:val="00D87E29"/>
    <w:rsid w:val="00D87ECD"/>
    <w:rsid w:val="00D90903"/>
    <w:rsid w:val="00D90A4E"/>
    <w:rsid w:val="00D91914"/>
    <w:rsid w:val="00D91BA3"/>
    <w:rsid w:val="00D92251"/>
    <w:rsid w:val="00D9225E"/>
    <w:rsid w:val="00D92860"/>
    <w:rsid w:val="00D929EC"/>
    <w:rsid w:val="00D92E41"/>
    <w:rsid w:val="00D93052"/>
    <w:rsid w:val="00D938F4"/>
    <w:rsid w:val="00D93950"/>
    <w:rsid w:val="00D93983"/>
    <w:rsid w:val="00D93D58"/>
    <w:rsid w:val="00D93E23"/>
    <w:rsid w:val="00D945A1"/>
    <w:rsid w:val="00D94644"/>
    <w:rsid w:val="00D946FD"/>
    <w:rsid w:val="00D949D4"/>
    <w:rsid w:val="00D94A9E"/>
    <w:rsid w:val="00D94FA8"/>
    <w:rsid w:val="00D9501B"/>
    <w:rsid w:val="00D95088"/>
    <w:rsid w:val="00D95098"/>
    <w:rsid w:val="00D953E0"/>
    <w:rsid w:val="00D95672"/>
    <w:rsid w:val="00D957C1"/>
    <w:rsid w:val="00D9584D"/>
    <w:rsid w:val="00D95A1E"/>
    <w:rsid w:val="00D96085"/>
    <w:rsid w:val="00D962D7"/>
    <w:rsid w:val="00D96925"/>
    <w:rsid w:val="00D969C0"/>
    <w:rsid w:val="00D96C8B"/>
    <w:rsid w:val="00D96FBC"/>
    <w:rsid w:val="00D96FF5"/>
    <w:rsid w:val="00D970D5"/>
    <w:rsid w:val="00D976B6"/>
    <w:rsid w:val="00D977C7"/>
    <w:rsid w:val="00D97A76"/>
    <w:rsid w:val="00D97F7A"/>
    <w:rsid w:val="00DA024F"/>
    <w:rsid w:val="00DA0451"/>
    <w:rsid w:val="00DA07E7"/>
    <w:rsid w:val="00DA0907"/>
    <w:rsid w:val="00DA0F29"/>
    <w:rsid w:val="00DA14B3"/>
    <w:rsid w:val="00DA18E5"/>
    <w:rsid w:val="00DA1DEE"/>
    <w:rsid w:val="00DA1FA5"/>
    <w:rsid w:val="00DA225A"/>
    <w:rsid w:val="00DA28A7"/>
    <w:rsid w:val="00DA2A79"/>
    <w:rsid w:val="00DA2BD9"/>
    <w:rsid w:val="00DA2FA2"/>
    <w:rsid w:val="00DA302C"/>
    <w:rsid w:val="00DA3358"/>
    <w:rsid w:val="00DA33CB"/>
    <w:rsid w:val="00DA33F7"/>
    <w:rsid w:val="00DA3F57"/>
    <w:rsid w:val="00DA40B9"/>
    <w:rsid w:val="00DA419C"/>
    <w:rsid w:val="00DA431F"/>
    <w:rsid w:val="00DA4372"/>
    <w:rsid w:val="00DA46D3"/>
    <w:rsid w:val="00DA4901"/>
    <w:rsid w:val="00DA4B2C"/>
    <w:rsid w:val="00DA5300"/>
    <w:rsid w:val="00DA56F3"/>
    <w:rsid w:val="00DA5730"/>
    <w:rsid w:val="00DA58BA"/>
    <w:rsid w:val="00DA5CA6"/>
    <w:rsid w:val="00DA5D30"/>
    <w:rsid w:val="00DA5D42"/>
    <w:rsid w:val="00DA645E"/>
    <w:rsid w:val="00DA6736"/>
    <w:rsid w:val="00DA69AD"/>
    <w:rsid w:val="00DA6AB6"/>
    <w:rsid w:val="00DA6F2C"/>
    <w:rsid w:val="00DA7080"/>
    <w:rsid w:val="00DA7193"/>
    <w:rsid w:val="00DA72CD"/>
    <w:rsid w:val="00DA74B1"/>
    <w:rsid w:val="00DA7635"/>
    <w:rsid w:val="00DA7C02"/>
    <w:rsid w:val="00DB02BA"/>
    <w:rsid w:val="00DB02F9"/>
    <w:rsid w:val="00DB07D0"/>
    <w:rsid w:val="00DB09C0"/>
    <w:rsid w:val="00DB0A66"/>
    <w:rsid w:val="00DB0FFE"/>
    <w:rsid w:val="00DB1423"/>
    <w:rsid w:val="00DB15A4"/>
    <w:rsid w:val="00DB169F"/>
    <w:rsid w:val="00DB172A"/>
    <w:rsid w:val="00DB1BC7"/>
    <w:rsid w:val="00DB1E14"/>
    <w:rsid w:val="00DB1E57"/>
    <w:rsid w:val="00DB1EDD"/>
    <w:rsid w:val="00DB20DB"/>
    <w:rsid w:val="00DB20F5"/>
    <w:rsid w:val="00DB2102"/>
    <w:rsid w:val="00DB2D78"/>
    <w:rsid w:val="00DB2EF1"/>
    <w:rsid w:val="00DB38FB"/>
    <w:rsid w:val="00DB3C15"/>
    <w:rsid w:val="00DB3C1C"/>
    <w:rsid w:val="00DB3C8A"/>
    <w:rsid w:val="00DB41AA"/>
    <w:rsid w:val="00DB42EE"/>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D35"/>
    <w:rsid w:val="00DB6F7F"/>
    <w:rsid w:val="00DB7097"/>
    <w:rsid w:val="00DB70D7"/>
    <w:rsid w:val="00DB730D"/>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07"/>
    <w:rsid w:val="00DC2C6B"/>
    <w:rsid w:val="00DC3374"/>
    <w:rsid w:val="00DC3456"/>
    <w:rsid w:val="00DC3965"/>
    <w:rsid w:val="00DC3AA6"/>
    <w:rsid w:val="00DC3F6D"/>
    <w:rsid w:val="00DC4021"/>
    <w:rsid w:val="00DC4BD6"/>
    <w:rsid w:val="00DC4E1E"/>
    <w:rsid w:val="00DC5017"/>
    <w:rsid w:val="00DC50EB"/>
    <w:rsid w:val="00DC5625"/>
    <w:rsid w:val="00DC601A"/>
    <w:rsid w:val="00DC60C6"/>
    <w:rsid w:val="00DC6185"/>
    <w:rsid w:val="00DC64D3"/>
    <w:rsid w:val="00DC695B"/>
    <w:rsid w:val="00DC69C4"/>
    <w:rsid w:val="00DC6FEE"/>
    <w:rsid w:val="00DC7616"/>
    <w:rsid w:val="00DC773F"/>
    <w:rsid w:val="00DC77C2"/>
    <w:rsid w:val="00DC77E3"/>
    <w:rsid w:val="00DD00E2"/>
    <w:rsid w:val="00DD0FE9"/>
    <w:rsid w:val="00DD1B7C"/>
    <w:rsid w:val="00DD242B"/>
    <w:rsid w:val="00DD25F4"/>
    <w:rsid w:val="00DD269B"/>
    <w:rsid w:val="00DD29E5"/>
    <w:rsid w:val="00DD2F45"/>
    <w:rsid w:val="00DD3900"/>
    <w:rsid w:val="00DD3B15"/>
    <w:rsid w:val="00DD3DFC"/>
    <w:rsid w:val="00DD3E67"/>
    <w:rsid w:val="00DD4267"/>
    <w:rsid w:val="00DD4495"/>
    <w:rsid w:val="00DD4903"/>
    <w:rsid w:val="00DD498F"/>
    <w:rsid w:val="00DD49A7"/>
    <w:rsid w:val="00DD4A80"/>
    <w:rsid w:val="00DD4C42"/>
    <w:rsid w:val="00DD4F9A"/>
    <w:rsid w:val="00DD50AE"/>
    <w:rsid w:val="00DD516A"/>
    <w:rsid w:val="00DD5923"/>
    <w:rsid w:val="00DD5D71"/>
    <w:rsid w:val="00DD5E09"/>
    <w:rsid w:val="00DD5F9B"/>
    <w:rsid w:val="00DD60A4"/>
    <w:rsid w:val="00DD612E"/>
    <w:rsid w:val="00DD61DD"/>
    <w:rsid w:val="00DD6559"/>
    <w:rsid w:val="00DD6886"/>
    <w:rsid w:val="00DD6BC6"/>
    <w:rsid w:val="00DD6CFA"/>
    <w:rsid w:val="00DD71D5"/>
    <w:rsid w:val="00DD74A3"/>
    <w:rsid w:val="00DD7B5E"/>
    <w:rsid w:val="00DD7D8B"/>
    <w:rsid w:val="00DE0022"/>
    <w:rsid w:val="00DE0645"/>
    <w:rsid w:val="00DE07BF"/>
    <w:rsid w:val="00DE099B"/>
    <w:rsid w:val="00DE0F2D"/>
    <w:rsid w:val="00DE1024"/>
    <w:rsid w:val="00DE1098"/>
    <w:rsid w:val="00DE1289"/>
    <w:rsid w:val="00DE12F7"/>
    <w:rsid w:val="00DE1733"/>
    <w:rsid w:val="00DE19AF"/>
    <w:rsid w:val="00DE2499"/>
    <w:rsid w:val="00DE2753"/>
    <w:rsid w:val="00DE3A56"/>
    <w:rsid w:val="00DE3B5C"/>
    <w:rsid w:val="00DE3C89"/>
    <w:rsid w:val="00DE4008"/>
    <w:rsid w:val="00DE40B1"/>
    <w:rsid w:val="00DE4634"/>
    <w:rsid w:val="00DE4CA6"/>
    <w:rsid w:val="00DE4CE3"/>
    <w:rsid w:val="00DE4F6A"/>
    <w:rsid w:val="00DE556F"/>
    <w:rsid w:val="00DE56A4"/>
    <w:rsid w:val="00DE596D"/>
    <w:rsid w:val="00DE5A33"/>
    <w:rsid w:val="00DE5A66"/>
    <w:rsid w:val="00DE5BDC"/>
    <w:rsid w:val="00DE6BF8"/>
    <w:rsid w:val="00DE6CCB"/>
    <w:rsid w:val="00DE6D51"/>
    <w:rsid w:val="00DE6EE1"/>
    <w:rsid w:val="00DE6EF1"/>
    <w:rsid w:val="00DE7724"/>
    <w:rsid w:val="00DF0116"/>
    <w:rsid w:val="00DF01D5"/>
    <w:rsid w:val="00DF05E1"/>
    <w:rsid w:val="00DF0C41"/>
    <w:rsid w:val="00DF0DCD"/>
    <w:rsid w:val="00DF1316"/>
    <w:rsid w:val="00DF137A"/>
    <w:rsid w:val="00DF14CA"/>
    <w:rsid w:val="00DF1827"/>
    <w:rsid w:val="00DF1B74"/>
    <w:rsid w:val="00DF1B95"/>
    <w:rsid w:val="00DF1EFC"/>
    <w:rsid w:val="00DF1F2A"/>
    <w:rsid w:val="00DF230C"/>
    <w:rsid w:val="00DF2540"/>
    <w:rsid w:val="00DF28C6"/>
    <w:rsid w:val="00DF29C0"/>
    <w:rsid w:val="00DF2B0B"/>
    <w:rsid w:val="00DF313B"/>
    <w:rsid w:val="00DF358E"/>
    <w:rsid w:val="00DF39E4"/>
    <w:rsid w:val="00DF3ED8"/>
    <w:rsid w:val="00DF40F5"/>
    <w:rsid w:val="00DF450A"/>
    <w:rsid w:val="00DF4534"/>
    <w:rsid w:val="00DF494E"/>
    <w:rsid w:val="00DF4CF1"/>
    <w:rsid w:val="00DF4D6E"/>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A65"/>
    <w:rsid w:val="00DF7C06"/>
    <w:rsid w:val="00DF7C24"/>
    <w:rsid w:val="00DF7D23"/>
    <w:rsid w:val="00DF7F68"/>
    <w:rsid w:val="00E00076"/>
    <w:rsid w:val="00E002B3"/>
    <w:rsid w:val="00E002E8"/>
    <w:rsid w:val="00E007C7"/>
    <w:rsid w:val="00E00B3B"/>
    <w:rsid w:val="00E00BFF"/>
    <w:rsid w:val="00E00E89"/>
    <w:rsid w:val="00E0127E"/>
    <w:rsid w:val="00E013BD"/>
    <w:rsid w:val="00E01560"/>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C3"/>
    <w:rsid w:val="00E041EB"/>
    <w:rsid w:val="00E043F5"/>
    <w:rsid w:val="00E046EB"/>
    <w:rsid w:val="00E04C45"/>
    <w:rsid w:val="00E04F95"/>
    <w:rsid w:val="00E05266"/>
    <w:rsid w:val="00E055BD"/>
    <w:rsid w:val="00E0589C"/>
    <w:rsid w:val="00E05AC8"/>
    <w:rsid w:val="00E05EC9"/>
    <w:rsid w:val="00E05EF3"/>
    <w:rsid w:val="00E06148"/>
    <w:rsid w:val="00E062AD"/>
    <w:rsid w:val="00E064E3"/>
    <w:rsid w:val="00E06920"/>
    <w:rsid w:val="00E06BEC"/>
    <w:rsid w:val="00E072E4"/>
    <w:rsid w:val="00E0751F"/>
    <w:rsid w:val="00E0752F"/>
    <w:rsid w:val="00E0765A"/>
    <w:rsid w:val="00E07669"/>
    <w:rsid w:val="00E10412"/>
    <w:rsid w:val="00E10551"/>
    <w:rsid w:val="00E10CB5"/>
    <w:rsid w:val="00E10D9E"/>
    <w:rsid w:val="00E1100F"/>
    <w:rsid w:val="00E1107B"/>
    <w:rsid w:val="00E1177A"/>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787"/>
    <w:rsid w:val="00E158C3"/>
    <w:rsid w:val="00E15956"/>
    <w:rsid w:val="00E15ACA"/>
    <w:rsid w:val="00E15F70"/>
    <w:rsid w:val="00E16AA6"/>
    <w:rsid w:val="00E16ADE"/>
    <w:rsid w:val="00E16D96"/>
    <w:rsid w:val="00E17860"/>
    <w:rsid w:val="00E17868"/>
    <w:rsid w:val="00E1786E"/>
    <w:rsid w:val="00E17F5D"/>
    <w:rsid w:val="00E20C25"/>
    <w:rsid w:val="00E20C7C"/>
    <w:rsid w:val="00E20D8E"/>
    <w:rsid w:val="00E21073"/>
    <w:rsid w:val="00E2162C"/>
    <w:rsid w:val="00E219F6"/>
    <w:rsid w:val="00E21BD0"/>
    <w:rsid w:val="00E21F17"/>
    <w:rsid w:val="00E21F83"/>
    <w:rsid w:val="00E21FC7"/>
    <w:rsid w:val="00E22454"/>
    <w:rsid w:val="00E22560"/>
    <w:rsid w:val="00E22A7C"/>
    <w:rsid w:val="00E22CA4"/>
    <w:rsid w:val="00E2376D"/>
    <w:rsid w:val="00E23A68"/>
    <w:rsid w:val="00E24206"/>
    <w:rsid w:val="00E244A7"/>
    <w:rsid w:val="00E24947"/>
    <w:rsid w:val="00E24B84"/>
    <w:rsid w:val="00E24D69"/>
    <w:rsid w:val="00E24FC6"/>
    <w:rsid w:val="00E24FF1"/>
    <w:rsid w:val="00E252AA"/>
    <w:rsid w:val="00E25CD8"/>
    <w:rsid w:val="00E25D7B"/>
    <w:rsid w:val="00E25E16"/>
    <w:rsid w:val="00E25FEB"/>
    <w:rsid w:val="00E2647D"/>
    <w:rsid w:val="00E267C4"/>
    <w:rsid w:val="00E274E1"/>
    <w:rsid w:val="00E27528"/>
    <w:rsid w:val="00E279BA"/>
    <w:rsid w:val="00E30015"/>
    <w:rsid w:val="00E3001D"/>
    <w:rsid w:val="00E30022"/>
    <w:rsid w:val="00E3002C"/>
    <w:rsid w:val="00E30788"/>
    <w:rsid w:val="00E30BEB"/>
    <w:rsid w:val="00E30DC2"/>
    <w:rsid w:val="00E30DF2"/>
    <w:rsid w:val="00E30F91"/>
    <w:rsid w:val="00E31003"/>
    <w:rsid w:val="00E31031"/>
    <w:rsid w:val="00E312C2"/>
    <w:rsid w:val="00E31DBA"/>
    <w:rsid w:val="00E31EB0"/>
    <w:rsid w:val="00E31EE9"/>
    <w:rsid w:val="00E320A2"/>
    <w:rsid w:val="00E32115"/>
    <w:rsid w:val="00E321D8"/>
    <w:rsid w:val="00E32673"/>
    <w:rsid w:val="00E32B76"/>
    <w:rsid w:val="00E330A8"/>
    <w:rsid w:val="00E332A9"/>
    <w:rsid w:val="00E3336A"/>
    <w:rsid w:val="00E33564"/>
    <w:rsid w:val="00E33953"/>
    <w:rsid w:val="00E33AA3"/>
    <w:rsid w:val="00E33EA6"/>
    <w:rsid w:val="00E3453C"/>
    <w:rsid w:val="00E34624"/>
    <w:rsid w:val="00E3475E"/>
    <w:rsid w:val="00E349FF"/>
    <w:rsid w:val="00E34A0B"/>
    <w:rsid w:val="00E34AD5"/>
    <w:rsid w:val="00E350E5"/>
    <w:rsid w:val="00E3523C"/>
    <w:rsid w:val="00E3528A"/>
    <w:rsid w:val="00E3557E"/>
    <w:rsid w:val="00E35814"/>
    <w:rsid w:val="00E3606D"/>
    <w:rsid w:val="00E36085"/>
    <w:rsid w:val="00E36561"/>
    <w:rsid w:val="00E36689"/>
    <w:rsid w:val="00E36B3A"/>
    <w:rsid w:val="00E36BF9"/>
    <w:rsid w:val="00E36F9E"/>
    <w:rsid w:val="00E3756A"/>
    <w:rsid w:val="00E4049C"/>
    <w:rsid w:val="00E406A1"/>
    <w:rsid w:val="00E40944"/>
    <w:rsid w:val="00E41490"/>
    <w:rsid w:val="00E415BF"/>
    <w:rsid w:val="00E419AF"/>
    <w:rsid w:val="00E42DBA"/>
    <w:rsid w:val="00E42E00"/>
    <w:rsid w:val="00E43055"/>
    <w:rsid w:val="00E43482"/>
    <w:rsid w:val="00E43872"/>
    <w:rsid w:val="00E43CF2"/>
    <w:rsid w:val="00E440ED"/>
    <w:rsid w:val="00E44132"/>
    <w:rsid w:val="00E44558"/>
    <w:rsid w:val="00E44C9F"/>
    <w:rsid w:val="00E44F61"/>
    <w:rsid w:val="00E45319"/>
    <w:rsid w:val="00E45644"/>
    <w:rsid w:val="00E46028"/>
    <w:rsid w:val="00E4618C"/>
    <w:rsid w:val="00E463B8"/>
    <w:rsid w:val="00E465D1"/>
    <w:rsid w:val="00E46903"/>
    <w:rsid w:val="00E46CBD"/>
    <w:rsid w:val="00E474F3"/>
    <w:rsid w:val="00E47E4E"/>
    <w:rsid w:val="00E50065"/>
    <w:rsid w:val="00E505A2"/>
    <w:rsid w:val="00E505E4"/>
    <w:rsid w:val="00E50E2B"/>
    <w:rsid w:val="00E51652"/>
    <w:rsid w:val="00E51A36"/>
    <w:rsid w:val="00E51B3F"/>
    <w:rsid w:val="00E51B50"/>
    <w:rsid w:val="00E51D31"/>
    <w:rsid w:val="00E51DB0"/>
    <w:rsid w:val="00E51E57"/>
    <w:rsid w:val="00E51FF2"/>
    <w:rsid w:val="00E52585"/>
    <w:rsid w:val="00E530F4"/>
    <w:rsid w:val="00E5328F"/>
    <w:rsid w:val="00E53496"/>
    <w:rsid w:val="00E534A5"/>
    <w:rsid w:val="00E5382E"/>
    <w:rsid w:val="00E538F2"/>
    <w:rsid w:val="00E53D55"/>
    <w:rsid w:val="00E53E69"/>
    <w:rsid w:val="00E54229"/>
    <w:rsid w:val="00E542D4"/>
    <w:rsid w:val="00E543A7"/>
    <w:rsid w:val="00E543C1"/>
    <w:rsid w:val="00E544CC"/>
    <w:rsid w:val="00E546FD"/>
    <w:rsid w:val="00E5521E"/>
    <w:rsid w:val="00E55352"/>
    <w:rsid w:val="00E5566D"/>
    <w:rsid w:val="00E55A35"/>
    <w:rsid w:val="00E55ECB"/>
    <w:rsid w:val="00E566DC"/>
    <w:rsid w:val="00E56998"/>
    <w:rsid w:val="00E56A53"/>
    <w:rsid w:val="00E56CAC"/>
    <w:rsid w:val="00E56EE5"/>
    <w:rsid w:val="00E57041"/>
    <w:rsid w:val="00E57053"/>
    <w:rsid w:val="00E5752B"/>
    <w:rsid w:val="00E5765C"/>
    <w:rsid w:val="00E57935"/>
    <w:rsid w:val="00E60140"/>
    <w:rsid w:val="00E60217"/>
    <w:rsid w:val="00E602F7"/>
    <w:rsid w:val="00E609D9"/>
    <w:rsid w:val="00E60CB4"/>
    <w:rsid w:val="00E60FFC"/>
    <w:rsid w:val="00E61025"/>
    <w:rsid w:val="00E61336"/>
    <w:rsid w:val="00E61678"/>
    <w:rsid w:val="00E61BAF"/>
    <w:rsid w:val="00E61D0C"/>
    <w:rsid w:val="00E61E0C"/>
    <w:rsid w:val="00E61E6E"/>
    <w:rsid w:val="00E622ED"/>
    <w:rsid w:val="00E6232B"/>
    <w:rsid w:val="00E6232C"/>
    <w:rsid w:val="00E6273D"/>
    <w:rsid w:val="00E62E6F"/>
    <w:rsid w:val="00E6307E"/>
    <w:rsid w:val="00E6314F"/>
    <w:rsid w:val="00E63283"/>
    <w:rsid w:val="00E636D2"/>
    <w:rsid w:val="00E637FF"/>
    <w:rsid w:val="00E63B41"/>
    <w:rsid w:val="00E64472"/>
    <w:rsid w:val="00E645E5"/>
    <w:rsid w:val="00E6482D"/>
    <w:rsid w:val="00E64849"/>
    <w:rsid w:val="00E64979"/>
    <w:rsid w:val="00E64A00"/>
    <w:rsid w:val="00E64B49"/>
    <w:rsid w:val="00E64B65"/>
    <w:rsid w:val="00E64C3A"/>
    <w:rsid w:val="00E64C70"/>
    <w:rsid w:val="00E64DF7"/>
    <w:rsid w:val="00E64E30"/>
    <w:rsid w:val="00E64F76"/>
    <w:rsid w:val="00E650CD"/>
    <w:rsid w:val="00E650D7"/>
    <w:rsid w:val="00E6542E"/>
    <w:rsid w:val="00E65780"/>
    <w:rsid w:val="00E657BC"/>
    <w:rsid w:val="00E65A38"/>
    <w:rsid w:val="00E65B3B"/>
    <w:rsid w:val="00E65E23"/>
    <w:rsid w:val="00E65FCC"/>
    <w:rsid w:val="00E66159"/>
    <w:rsid w:val="00E6627C"/>
    <w:rsid w:val="00E66C5D"/>
    <w:rsid w:val="00E66D7F"/>
    <w:rsid w:val="00E67579"/>
    <w:rsid w:val="00E6794A"/>
    <w:rsid w:val="00E67BB7"/>
    <w:rsid w:val="00E67EAD"/>
    <w:rsid w:val="00E701F5"/>
    <w:rsid w:val="00E70355"/>
    <w:rsid w:val="00E70476"/>
    <w:rsid w:val="00E708DF"/>
    <w:rsid w:val="00E70980"/>
    <w:rsid w:val="00E70DFA"/>
    <w:rsid w:val="00E70F43"/>
    <w:rsid w:val="00E71349"/>
    <w:rsid w:val="00E7159D"/>
    <w:rsid w:val="00E716DD"/>
    <w:rsid w:val="00E7189D"/>
    <w:rsid w:val="00E719E3"/>
    <w:rsid w:val="00E71B63"/>
    <w:rsid w:val="00E7208C"/>
    <w:rsid w:val="00E728A0"/>
    <w:rsid w:val="00E72BA0"/>
    <w:rsid w:val="00E72C2B"/>
    <w:rsid w:val="00E72FEF"/>
    <w:rsid w:val="00E73097"/>
    <w:rsid w:val="00E73208"/>
    <w:rsid w:val="00E732E4"/>
    <w:rsid w:val="00E733DE"/>
    <w:rsid w:val="00E73418"/>
    <w:rsid w:val="00E73667"/>
    <w:rsid w:val="00E73755"/>
    <w:rsid w:val="00E739A5"/>
    <w:rsid w:val="00E73FC8"/>
    <w:rsid w:val="00E742EF"/>
    <w:rsid w:val="00E7434D"/>
    <w:rsid w:val="00E749DD"/>
    <w:rsid w:val="00E74D93"/>
    <w:rsid w:val="00E7515C"/>
    <w:rsid w:val="00E7546C"/>
    <w:rsid w:val="00E75641"/>
    <w:rsid w:val="00E757B2"/>
    <w:rsid w:val="00E75B42"/>
    <w:rsid w:val="00E7635C"/>
    <w:rsid w:val="00E763E0"/>
    <w:rsid w:val="00E76CC3"/>
    <w:rsid w:val="00E77301"/>
    <w:rsid w:val="00E774B7"/>
    <w:rsid w:val="00E7774C"/>
    <w:rsid w:val="00E77B7F"/>
    <w:rsid w:val="00E77BE3"/>
    <w:rsid w:val="00E808B0"/>
    <w:rsid w:val="00E80901"/>
    <w:rsid w:val="00E80B15"/>
    <w:rsid w:val="00E80B1A"/>
    <w:rsid w:val="00E8101D"/>
    <w:rsid w:val="00E81562"/>
    <w:rsid w:val="00E816CE"/>
    <w:rsid w:val="00E81734"/>
    <w:rsid w:val="00E8187E"/>
    <w:rsid w:val="00E81945"/>
    <w:rsid w:val="00E81A2B"/>
    <w:rsid w:val="00E81C63"/>
    <w:rsid w:val="00E823A4"/>
    <w:rsid w:val="00E823BF"/>
    <w:rsid w:val="00E82733"/>
    <w:rsid w:val="00E82750"/>
    <w:rsid w:val="00E82791"/>
    <w:rsid w:val="00E82911"/>
    <w:rsid w:val="00E82924"/>
    <w:rsid w:val="00E82C12"/>
    <w:rsid w:val="00E83113"/>
    <w:rsid w:val="00E837FB"/>
    <w:rsid w:val="00E83A28"/>
    <w:rsid w:val="00E83D0C"/>
    <w:rsid w:val="00E843D3"/>
    <w:rsid w:val="00E84758"/>
    <w:rsid w:val="00E8488A"/>
    <w:rsid w:val="00E84906"/>
    <w:rsid w:val="00E8497C"/>
    <w:rsid w:val="00E84A11"/>
    <w:rsid w:val="00E84A9F"/>
    <w:rsid w:val="00E85BCD"/>
    <w:rsid w:val="00E860DC"/>
    <w:rsid w:val="00E86253"/>
    <w:rsid w:val="00E86423"/>
    <w:rsid w:val="00E86450"/>
    <w:rsid w:val="00E865BC"/>
    <w:rsid w:val="00E86625"/>
    <w:rsid w:val="00E8702A"/>
    <w:rsid w:val="00E8703B"/>
    <w:rsid w:val="00E87352"/>
    <w:rsid w:val="00E87850"/>
    <w:rsid w:val="00E87C51"/>
    <w:rsid w:val="00E87CA1"/>
    <w:rsid w:val="00E9057B"/>
    <w:rsid w:val="00E90A15"/>
    <w:rsid w:val="00E90E1F"/>
    <w:rsid w:val="00E91026"/>
    <w:rsid w:val="00E91062"/>
    <w:rsid w:val="00E910E5"/>
    <w:rsid w:val="00E91620"/>
    <w:rsid w:val="00E91665"/>
    <w:rsid w:val="00E917BF"/>
    <w:rsid w:val="00E91E55"/>
    <w:rsid w:val="00E91FA4"/>
    <w:rsid w:val="00E92166"/>
    <w:rsid w:val="00E921E8"/>
    <w:rsid w:val="00E923C0"/>
    <w:rsid w:val="00E92489"/>
    <w:rsid w:val="00E92A93"/>
    <w:rsid w:val="00E92C7B"/>
    <w:rsid w:val="00E92D55"/>
    <w:rsid w:val="00E92EA2"/>
    <w:rsid w:val="00E931F6"/>
    <w:rsid w:val="00E93300"/>
    <w:rsid w:val="00E93869"/>
    <w:rsid w:val="00E93A0C"/>
    <w:rsid w:val="00E94671"/>
    <w:rsid w:val="00E95654"/>
    <w:rsid w:val="00E95755"/>
    <w:rsid w:val="00E95985"/>
    <w:rsid w:val="00E959FA"/>
    <w:rsid w:val="00E95CE7"/>
    <w:rsid w:val="00E95DE1"/>
    <w:rsid w:val="00E961D8"/>
    <w:rsid w:val="00E9646F"/>
    <w:rsid w:val="00E96B04"/>
    <w:rsid w:val="00E96F90"/>
    <w:rsid w:val="00E96FCB"/>
    <w:rsid w:val="00E974CB"/>
    <w:rsid w:val="00E9760B"/>
    <w:rsid w:val="00E97759"/>
    <w:rsid w:val="00E97C12"/>
    <w:rsid w:val="00E97FC0"/>
    <w:rsid w:val="00EA00B2"/>
    <w:rsid w:val="00EA0671"/>
    <w:rsid w:val="00EA06C7"/>
    <w:rsid w:val="00EA09F2"/>
    <w:rsid w:val="00EA0A53"/>
    <w:rsid w:val="00EA0A8D"/>
    <w:rsid w:val="00EA0BBA"/>
    <w:rsid w:val="00EA0E56"/>
    <w:rsid w:val="00EA1081"/>
    <w:rsid w:val="00EA1131"/>
    <w:rsid w:val="00EA12B6"/>
    <w:rsid w:val="00EA13CF"/>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4E6B"/>
    <w:rsid w:val="00EA5007"/>
    <w:rsid w:val="00EA519A"/>
    <w:rsid w:val="00EA5256"/>
    <w:rsid w:val="00EA5516"/>
    <w:rsid w:val="00EA5629"/>
    <w:rsid w:val="00EA57BA"/>
    <w:rsid w:val="00EA5CFA"/>
    <w:rsid w:val="00EA5D8D"/>
    <w:rsid w:val="00EA5DC8"/>
    <w:rsid w:val="00EA5E46"/>
    <w:rsid w:val="00EA5E6F"/>
    <w:rsid w:val="00EA5FC6"/>
    <w:rsid w:val="00EA6056"/>
    <w:rsid w:val="00EA6121"/>
    <w:rsid w:val="00EA646A"/>
    <w:rsid w:val="00EA67C1"/>
    <w:rsid w:val="00EA6C80"/>
    <w:rsid w:val="00EA715E"/>
    <w:rsid w:val="00EA760E"/>
    <w:rsid w:val="00EA7A29"/>
    <w:rsid w:val="00EA7D75"/>
    <w:rsid w:val="00EA7F02"/>
    <w:rsid w:val="00EB0198"/>
    <w:rsid w:val="00EB01F6"/>
    <w:rsid w:val="00EB03A4"/>
    <w:rsid w:val="00EB058E"/>
    <w:rsid w:val="00EB0727"/>
    <w:rsid w:val="00EB0748"/>
    <w:rsid w:val="00EB0B72"/>
    <w:rsid w:val="00EB0BAC"/>
    <w:rsid w:val="00EB0D4F"/>
    <w:rsid w:val="00EB0DF9"/>
    <w:rsid w:val="00EB0F6B"/>
    <w:rsid w:val="00EB12D2"/>
    <w:rsid w:val="00EB136D"/>
    <w:rsid w:val="00EB1CB1"/>
    <w:rsid w:val="00EB1DE3"/>
    <w:rsid w:val="00EB1E23"/>
    <w:rsid w:val="00EB1EFE"/>
    <w:rsid w:val="00EB22FC"/>
    <w:rsid w:val="00EB267D"/>
    <w:rsid w:val="00EB269A"/>
    <w:rsid w:val="00EB27C8"/>
    <w:rsid w:val="00EB28EC"/>
    <w:rsid w:val="00EB2CE5"/>
    <w:rsid w:val="00EB30FE"/>
    <w:rsid w:val="00EB32ED"/>
    <w:rsid w:val="00EB3364"/>
    <w:rsid w:val="00EB3442"/>
    <w:rsid w:val="00EB3E2A"/>
    <w:rsid w:val="00EB3F2A"/>
    <w:rsid w:val="00EB443B"/>
    <w:rsid w:val="00EB468C"/>
    <w:rsid w:val="00EB4B77"/>
    <w:rsid w:val="00EB4C64"/>
    <w:rsid w:val="00EB4D8B"/>
    <w:rsid w:val="00EB4E1C"/>
    <w:rsid w:val="00EB5145"/>
    <w:rsid w:val="00EB5176"/>
    <w:rsid w:val="00EB53D8"/>
    <w:rsid w:val="00EB5588"/>
    <w:rsid w:val="00EB5716"/>
    <w:rsid w:val="00EB595D"/>
    <w:rsid w:val="00EB6058"/>
    <w:rsid w:val="00EB62BB"/>
    <w:rsid w:val="00EB72D8"/>
    <w:rsid w:val="00EB7B97"/>
    <w:rsid w:val="00EC01E3"/>
    <w:rsid w:val="00EC025F"/>
    <w:rsid w:val="00EC029B"/>
    <w:rsid w:val="00EC02E1"/>
    <w:rsid w:val="00EC04EE"/>
    <w:rsid w:val="00EC0987"/>
    <w:rsid w:val="00EC0C17"/>
    <w:rsid w:val="00EC19A4"/>
    <w:rsid w:val="00EC1A23"/>
    <w:rsid w:val="00EC1BAC"/>
    <w:rsid w:val="00EC1BFD"/>
    <w:rsid w:val="00EC1D2A"/>
    <w:rsid w:val="00EC1EDE"/>
    <w:rsid w:val="00EC21BE"/>
    <w:rsid w:val="00EC25EB"/>
    <w:rsid w:val="00EC2732"/>
    <w:rsid w:val="00EC27EE"/>
    <w:rsid w:val="00EC2C7A"/>
    <w:rsid w:val="00EC2CF7"/>
    <w:rsid w:val="00EC2E80"/>
    <w:rsid w:val="00EC30F3"/>
    <w:rsid w:val="00EC33C9"/>
    <w:rsid w:val="00EC34A5"/>
    <w:rsid w:val="00EC3D2A"/>
    <w:rsid w:val="00EC44D7"/>
    <w:rsid w:val="00EC4815"/>
    <w:rsid w:val="00EC4D0E"/>
    <w:rsid w:val="00EC4E6D"/>
    <w:rsid w:val="00EC4F4F"/>
    <w:rsid w:val="00EC4F53"/>
    <w:rsid w:val="00EC51A3"/>
    <w:rsid w:val="00EC564D"/>
    <w:rsid w:val="00EC58E3"/>
    <w:rsid w:val="00EC5981"/>
    <w:rsid w:val="00EC5BA0"/>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8EE"/>
    <w:rsid w:val="00ED0970"/>
    <w:rsid w:val="00ED0AF3"/>
    <w:rsid w:val="00ED0B28"/>
    <w:rsid w:val="00ED0E3B"/>
    <w:rsid w:val="00ED0E9C"/>
    <w:rsid w:val="00ED1072"/>
    <w:rsid w:val="00ED132F"/>
    <w:rsid w:val="00ED1624"/>
    <w:rsid w:val="00ED1DBD"/>
    <w:rsid w:val="00ED1E47"/>
    <w:rsid w:val="00ED2315"/>
    <w:rsid w:val="00ED2758"/>
    <w:rsid w:val="00ED298D"/>
    <w:rsid w:val="00ED29B3"/>
    <w:rsid w:val="00ED329B"/>
    <w:rsid w:val="00ED33F6"/>
    <w:rsid w:val="00ED38A6"/>
    <w:rsid w:val="00ED3ACE"/>
    <w:rsid w:val="00ED3BD7"/>
    <w:rsid w:val="00ED3BFB"/>
    <w:rsid w:val="00ED3EEA"/>
    <w:rsid w:val="00ED3FDA"/>
    <w:rsid w:val="00ED40AE"/>
    <w:rsid w:val="00ED43CC"/>
    <w:rsid w:val="00ED4FEB"/>
    <w:rsid w:val="00ED5190"/>
    <w:rsid w:val="00ED5358"/>
    <w:rsid w:val="00ED555F"/>
    <w:rsid w:val="00ED557B"/>
    <w:rsid w:val="00ED5601"/>
    <w:rsid w:val="00ED58FE"/>
    <w:rsid w:val="00ED5A37"/>
    <w:rsid w:val="00ED5C21"/>
    <w:rsid w:val="00ED5D65"/>
    <w:rsid w:val="00ED60A9"/>
    <w:rsid w:val="00ED63FA"/>
    <w:rsid w:val="00ED64C7"/>
    <w:rsid w:val="00ED6D9E"/>
    <w:rsid w:val="00ED7099"/>
    <w:rsid w:val="00ED74A3"/>
    <w:rsid w:val="00ED77D9"/>
    <w:rsid w:val="00ED7A4F"/>
    <w:rsid w:val="00ED7BEE"/>
    <w:rsid w:val="00ED7C55"/>
    <w:rsid w:val="00ED7E3F"/>
    <w:rsid w:val="00EE0170"/>
    <w:rsid w:val="00EE06FB"/>
    <w:rsid w:val="00EE0C00"/>
    <w:rsid w:val="00EE0EA7"/>
    <w:rsid w:val="00EE10B8"/>
    <w:rsid w:val="00EE1330"/>
    <w:rsid w:val="00EE162D"/>
    <w:rsid w:val="00EE1794"/>
    <w:rsid w:val="00EE1AD2"/>
    <w:rsid w:val="00EE265F"/>
    <w:rsid w:val="00EE2B2E"/>
    <w:rsid w:val="00EE2C40"/>
    <w:rsid w:val="00EE32C9"/>
    <w:rsid w:val="00EE370A"/>
    <w:rsid w:val="00EE39DF"/>
    <w:rsid w:val="00EE3C19"/>
    <w:rsid w:val="00EE3EDC"/>
    <w:rsid w:val="00EE4101"/>
    <w:rsid w:val="00EE4427"/>
    <w:rsid w:val="00EE460C"/>
    <w:rsid w:val="00EE4887"/>
    <w:rsid w:val="00EE48B1"/>
    <w:rsid w:val="00EE4B61"/>
    <w:rsid w:val="00EE4C15"/>
    <w:rsid w:val="00EE4C1B"/>
    <w:rsid w:val="00EE4D77"/>
    <w:rsid w:val="00EE4FF7"/>
    <w:rsid w:val="00EE537D"/>
    <w:rsid w:val="00EE539C"/>
    <w:rsid w:val="00EE56F3"/>
    <w:rsid w:val="00EE5E85"/>
    <w:rsid w:val="00EE5FA4"/>
    <w:rsid w:val="00EE62AC"/>
    <w:rsid w:val="00EE64BA"/>
    <w:rsid w:val="00EE663B"/>
    <w:rsid w:val="00EE67A7"/>
    <w:rsid w:val="00EE6BD6"/>
    <w:rsid w:val="00EE6BEA"/>
    <w:rsid w:val="00EE6F4D"/>
    <w:rsid w:val="00EE7051"/>
    <w:rsid w:val="00EE7969"/>
    <w:rsid w:val="00EE7BBB"/>
    <w:rsid w:val="00EE7F13"/>
    <w:rsid w:val="00EF17F6"/>
    <w:rsid w:val="00EF1A7F"/>
    <w:rsid w:val="00EF1CDE"/>
    <w:rsid w:val="00EF1F1B"/>
    <w:rsid w:val="00EF20B8"/>
    <w:rsid w:val="00EF221F"/>
    <w:rsid w:val="00EF2501"/>
    <w:rsid w:val="00EF3369"/>
    <w:rsid w:val="00EF354D"/>
    <w:rsid w:val="00EF3672"/>
    <w:rsid w:val="00EF3C10"/>
    <w:rsid w:val="00EF3EF4"/>
    <w:rsid w:val="00EF4044"/>
    <w:rsid w:val="00EF4076"/>
    <w:rsid w:val="00EF470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13F"/>
    <w:rsid w:val="00F01467"/>
    <w:rsid w:val="00F016A4"/>
    <w:rsid w:val="00F01B85"/>
    <w:rsid w:val="00F0220A"/>
    <w:rsid w:val="00F0231F"/>
    <w:rsid w:val="00F02661"/>
    <w:rsid w:val="00F02674"/>
    <w:rsid w:val="00F02767"/>
    <w:rsid w:val="00F02855"/>
    <w:rsid w:val="00F02876"/>
    <w:rsid w:val="00F028F3"/>
    <w:rsid w:val="00F029BF"/>
    <w:rsid w:val="00F02A2B"/>
    <w:rsid w:val="00F02BA5"/>
    <w:rsid w:val="00F02BFA"/>
    <w:rsid w:val="00F02C73"/>
    <w:rsid w:val="00F02CCD"/>
    <w:rsid w:val="00F02CD1"/>
    <w:rsid w:val="00F030E1"/>
    <w:rsid w:val="00F03272"/>
    <w:rsid w:val="00F0357D"/>
    <w:rsid w:val="00F03593"/>
    <w:rsid w:val="00F0385C"/>
    <w:rsid w:val="00F03CC3"/>
    <w:rsid w:val="00F04327"/>
    <w:rsid w:val="00F04638"/>
    <w:rsid w:val="00F04B85"/>
    <w:rsid w:val="00F04BE2"/>
    <w:rsid w:val="00F05060"/>
    <w:rsid w:val="00F050F1"/>
    <w:rsid w:val="00F05100"/>
    <w:rsid w:val="00F0511B"/>
    <w:rsid w:val="00F05667"/>
    <w:rsid w:val="00F0578F"/>
    <w:rsid w:val="00F05792"/>
    <w:rsid w:val="00F05991"/>
    <w:rsid w:val="00F0603A"/>
    <w:rsid w:val="00F060DC"/>
    <w:rsid w:val="00F06301"/>
    <w:rsid w:val="00F06429"/>
    <w:rsid w:val="00F0664F"/>
    <w:rsid w:val="00F069D8"/>
    <w:rsid w:val="00F06ACD"/>
    <w:rsid w:val="00F073A8"/>
    <w:rsid w:val="00F073C9"/>
    <w:rsid w:val="00F073EC"/>
    <w:rsid w:val="00F07420"/>
    <w:rsid w:val="00F075FE"/>
    <w:rsid w:val="00F0779A"/>
    <w:rsid w:val="00F079C3"/>
    <w:rsid w:val="00F07BE8"/>
    <w:rsid w:val="00F07EA1"/>
    <w:rsid w:val="00F10027"/>
    <w:rsid w:val="00F103FF"/>
    <w:rsid w:val="00F10417"/>
    <w:rsid w:val="00F1061F"/>
    <w:rsid w:val="00F10BC9"/>
    <w:rsid w:val="00F10CC9"/>
    <w:rsid w:val="00F10DDF"/>
    <w:rsid w:val="00F10E8E"/>
    <w:rsid w:val="00F10F6E"/>
    <w:rsid w:val="00F110E5"/>
    <w:rsid w:val="00F110EB"/>
    <w:rsid w:val="00F1162E"/>
    <w:rsid w:val="00F11B0D"/>
    <w:rsid w:val="00F11C8F"/>
    <w:rsid w:val="00F124C1"/>
    <w:rsid w:val="00F12A02"/>
    <w:rsid w:val="00F12F82"/>
    <w:rsid w:val="00F130C2"/>
    <w:rsid w:val="00F13A3F"/>
    <w:rsid w:val="00F13DC4"/>
    <w:rsid w:val="00F1403F"/>
    <w:rsid w:val="00F140DF"/>
    <w:rsid w:val="00F141F4"/>
    <w:rsid w:val="00F142D5"/>
    <w:rsid w:val="00F14C76"/>
    <w:rsid w:val="00F14C9A"/>
    <w:rsid w:val="00F14EC0"/>
    <w:rsid w:val="00F15852"/>
    <w:rsid w:val="00F15A1B"/>
    <w:rsid w:val="00F15A3B"/>
    <w:rsid w:val="00F16296"/>
    <w:rsid w:val="00F168EF"/>
    <w:rsid w:val="00F16AE1"/>
    <w:rsid w:val="00F16B6F"/>
    <w:rsid w:val="00F17073"/>
    <w:rsid w:val="00F17B63"/>
    <w:rsid w:val="00F17DAE"/>
    <w:rsid w:val="00F17E17"/>
    <w:rsid w:val="00F202C8"/>
    <w:rsid w:val="00F203CE"/>
    <w:rsid w:val="00F20475"/>
    <w:rsid w:val="00F204BA"/>
    <w:rsid w:val="00F20598"/>
    <w:rsid w:val="00F206BF"/>
    <w:rsid w:val="00F20AC2"/>
    <w:rsid w:val="00F20C2F"/>
    <w:rsid w:val="00F213C0"/>
    <w:rsid w:val="00F21A05"/>
    <w:rsid w:val="00F21BD8"/>
    <w:rsid w:val="00F21D8E"/>
    <w:rsid w:val="00F2229F"/>
    <w:rsid w:val="00F22635"/>
    <w:rsid w:val="00F22D29"/>
    <w:rsid w:val="00F23306"/>
    <w:rsid w:val="00F236B9"/>
    <w:rsid w:val="00F23705"/>
    <w:rsid w:val="00F2379E"/>
    <w:rsid w:val="00F238DB"/>
    <w:rsid w:val="00F23A73"/>
    <w:rsid w:val="00F23A98"/>
    <w:rsid w:val="00F23E26"/>
    <w:rsid w:val="00F243CC"/>
    <w:rsid w:val="00F244BB"/>
    <w:rsid w:val="00F246EB"/>
    <w:rsid w:val="00F249AD"/>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2CDB"/>
    <w:rsid w:val="00F33007"/>
    <w:rsid w:val="00F33BDB"/>
    <w:rsid w:val="00F33C35"/>
    <w:rsid w:val="00F34252"/>
    <w:rsid w:val="00F346C9"/>
    <w:rsid w:val="00F347BD"/>
    <w:rsid w:val="00F35403"/>
    <w:rsid w:val="00F35431"/>
    <w:rsid w:val="00F354E6"/>
    <w:rsid w:val="00F355E0"/>
    <w:rsid w:val="00F3562A"/>
    <w:rsid w:val="00F359A1"/>
    <w:rsid w:val="00F35BD2"/>
    <w:rsid w:val="00F35C38"/>
    <w:rsid w:val="00F35D64"/>
    <w:rsid w:val="00F35ED6"/>
    <w:rsid w:val="00F35FC9"/>
    <w:rsid w:val="00F363A8"/>
    <w:rsid w:val="00F36990"/>
    <w:rsid w:val="00F36A95"/>
    <w:rsid w:val="00F36AA7"/>
    <w:rsid w:val="00F36EEB"/>
    <w:rsid w:val="00F371B1"/>
    <w:rsid w:val="00F376D3"/>
    <w:rsid w:val="00F37B08"/>
    <w:rsid w:val="00F37BC5"/>
    <w:rsid w:val="00F37ED0"/>
    <w:rsid w:val="00F37F26"/>
    <w:rsid w:val="00F4015C"/>
    <w:rsid w:val="00F403FB"/>
    <w:rsid w:val="00F40594"/>
    <w:rsid w:val="00F406EA"/>
    <w:rsid w:val="00F40A04"/>
    <w:rsid w:val="00F40C7B"/>
    <w:rsid w:val="00F40DD1"/>
    <w:rsid w:val="00F411E4"/>
    <w:rsid w:val="00F413ED"/>
    <w:rsid w:val="00F415A5"/>
    <w:rsid w:val="00F417F5"/>
    <w:rsid w:val="00F41C60"/>
    <w:rsid w:val="00F41EA6"/>
    <w:rsid w:val="00F423EF"/>
    <w:rsid w:val="00F424AA"/>
    <w:rsid w:val="00F42A53"/>
    <w:rsid w:val="00F42B92"/>
    <w:rsid w:val="00F42D24"/>
    <w:rsid w:val="00F432A4"/>
    <w:rsid w:val="00F43444"/>
    <w:rsid w:val="00F43584"/>
    <w:rsid w:val="00F435C1"/>
    <w:rsid w:val="00F4388C"/>
    <w:rsid w:val="00F43C90"/>
    <w:rsid w:val="00F43D05"/>
    <w:rsid w:val="00F44265"/>
    <w:rsid w:val="00F44274"/>
    <w:rsid w:val="00F442C8"/>
    <w:rsid w:val="00F44432"/>
    <w:rsid w:val="00F44470"/>
    <w:rsid w:val="00F4448E"/>
    <w:rsid w:val="00F44526"/>
    <w:rsid w:val="00F44704"/>
    <w:rsid w:val="00F450AC"/>
    <w:rsid w:val="00F45192"/>
    <w:rsid w:val="00F456AD"/>
    <w:rsid w:val="00F463C6"/>
    <w:rsid w:val="00F46A24"/>
    <w:rsid w:val="00F46A81"/>
    <w:rsid w:val="00F46B4B"/>
    <w:rsid w:val="00F4712B"/>
    <w:rsid w:val="00F4721C"/>
    <w:rsid w:val="00F4736D"/>
    <w:rsid w:val="00F476C5"/>
    <w:rsid w:val="00F47781"/>
    <w:rsid w:val="00F50251"/>
    <w:rsid w:val="00F507BD"/>
    <w:rsid w:val="00F50ACD"/>
    <w:rsid w:val="00F51426"/>
    <w:rsid w:val="00F51567"/>
    <w:rsid w:val="00F51A9A"/>
    <w:rsid w:val="00F52CD4"/>
    <w:rsid w:val="00F52F23"/>
    <w:rsid w:val="00F52F4D"/>
    <w:rsid w:val="00F52FB8"/>
    <w:rsid w:val="00F53155"/>
    <w:rsid w:val="00F5355A"/>
    <w:rsid w:val="00F5398E"/>
    <w:rsid w:val="00F53BA4"/>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6CAA"/>
    <w:rsid w:val="00F571F4"/>
    <w:rsid w:val="00F574A9"/>
    <w:rsid w:val="00F57580"/>
    <w:rsid w:val="00F604EE"/>
    <w:rsid w:val="00F607D7"/>
    <w:rsid w:val="00F60998"/>
    <w:rsid w:val="00F60A89"/>
    <w:rsid w:val="00F60E54"/>
    <w:rsid w:val="00F61068"/>
    <w:rsid w:val="00F612AE"/>
    <w:rsid w:val="00F61476"/>
    <w:rsid w:val="00F614DE"/>
    <w:rsid w:val="00F6156F"/>
    <w:rsid w:val="00F615D7"/>
    <w:rsid w:val="00F61B82"/>
    <w:rsid w:val="00F620A0"/>
    <w:rsid w:val="00F621F7"/>
    <w:rsid w:val="00F626CF"/>
    <w:rsid w:val="00F62A3D"/>
    <w:rsid w:val="00F62BB2"/>
    <w:rsid w:val="00F62D19"/>
    <w:rsid w:val="00F62FF4"/>
    <w:rsid w:val="00F63125"/>
    <w:rsid w:val="00F631DC"/>
    <w:rsid w:val="00F63256"/>
    <w:rsid w:val="00F63307"/>
    <w:rsid w:val="00F6369F"/>
    <w:rsid w:val="00F63AD8"/>
    <w:rsid w:val="00F63BED"/>
    <w:rsid w:val="00F63D98"/>
    <w:rsid w:val="00F642EB"/>
    <w:rsid w:val="00F643E9"/>
    <w:rsid w:val="00F6445A"/>
    <w:rsid w:val="00F644CE"/>
    <w:rsid w:val="00F648A5"/>
    <w:rsid w:val="00F648E0"/>
    <w:rsid w:val="00F64923"/>
    <w:rsid w:val="00F64BAC"/>
    <w:rsid w:val="00F64CC1"/>
    <w:rsid w:val="00F64E72"/>
    <w:rsid w:val="00F64EDA"/>
    <w:rsid w:val="00F64F0D"/>
    <w:rsid w:val="00F6503F"/>
    <w:rsid w:val="00F65108"/>
    <w:rsid w:val="00F65D11"/>
    <w:rsid w:val="00F65ED3"/>
    <w:rsid w:val="00F65ED8"/>
    <w:rsid w:val="00F6654F"/>
    <w:rsid w:val="00F66D01"/>
    <w:rsid w:val="00F672DF"/>
    <w:rsid w:val="00F67329"/>
    <w:rsid w:val="00F6797E"/>
    <w:rsid w:val="00F67DCE"/>
    <w:rsid w:val="00F7016F"/>
    <w:rsid w:val="00F70A27"/>
    <w:rsid w:val="00F70BEE"/>
    <w:rsid w:val="00F71101"/>
    <w:rsid w:val="00F711C9"/>
    <w:rsid w:val="00F71223"/>
    <w:rsid w:val="00F714D3"/>
    <w:rsid w:val="00F71514"/>
    <w:rsid w:val="00F71708"/>
    <w:rsid w:val="00F7171D"/>
    <w:rsid w:val="00F71735"/>
    <w:rsid w:val="00F71922"/>
    <w:rsid w:val="00F71F32"/>
    <w:rsid w:val="00F721D4"/>
    <w:rsid w:val="00F721EF"/>
    <w:rsid w:val="00F728D9"/>
    <w:rsid w:val="00F72999"/>
    <w:rsid w:val="00F729A9"/>
    <w:rsid w:val="00F72B82"/>
    <w:rsid w:val="00F73533"/>
    <w:rsid w:val="00F739E1"/>
    <w:rsid w:val="00F73A9D"/>
    <w:rsid w:val="00F73AF4"/>
    <w:rsid w:val="00F73EE8"/>
    <w:rsid w:val="00F742CB"/>
    <w:rsid w:val="00F748CE"/>
    <w:rsid w:val="00F74B8D"/>
    <w:rsid w:val="00F74C5C"/>
    <w:rsid w:val="00F74D3A"/>
    <w:rsid w:val="00F75464"/>
    <w:rsid w:val="00F75C00"/>
    <w:rsid w:val="00F75FA1"/>
    <w:rsid w:val="00F763E7"/>
    <w:rsid w:val="00F76AD6"/>
    <w:rsid w:val="00F76B9F"/>
    <w:rsid w:val="00F76D9A"/>
    <w:rsid w:val="00F77073"/>
    <w:rsid w:val="00F770BE"/>
    <w:rsid w:val="00F7767B"/>
    <w:rsid w:val="00F778EC"/>
    <w:rsid w:val="00F7791F"/>
    <w:rsid w:val="00F77CDC"/>
    <w:rsid w:val="00F77D4F"/>
    <w:rsid w:val="00F807A8"/>
    <w:rsid w:val="00F80AB3"/>
    <w:rsid w:val="00F80B9F"/>
    <w:rsid w:val="00F80DBB"/>
    <w:rsid w:val="00F8121C"/>
    <w:rsid w:val="00F815B8"/>
    <w:rsid w:val="00F81916"/>
    <w:rsid w:val="00F81CCF"/>
    <w:rsid w:val="00F8213E"/>
    <w:rsid w:val="00F82144"/>
    <w:rsid w:val="00F82337"/>
    <w:rsid w:val="00F823A5"/>
    <w:rsid w:val="00F824A1"/>
    <w:rsid w:val="00F82B61"/>
    <w:rsid w:val="00F82C5F"/>
    <w:rsid w:val="00F834FA"/>
    <w:rsid w:val="00F835B5"/>
    <w:rsid w:val="00F837A6"/>
    <w:rsid w:val="00F83AD5"/>
    <w:rsid w:val="00F83B90"/>
    <w:rsid w:val="00F83D7F"/>
    <w:rsid w:val="00F83DE3"/>
    <w:rsid w:val="00F83DF1"/>
    <w:rsid w:val="00F840D5"/>
    <w:rsid w:val="00F842F0"/>
    <w:rsid w:val="00F845D0"/>
    <w:rsid w:val="00F845F7"/>
    <w:rsid w:val="00F8487E"/>
    <w:rsid w:val="00F84B9A"/>
    <w:rsid w:val="00F8512C"/>
    <w:rsid w:val="00F85533"/>
    <w:rsid w:val="00F855FD"/>
    <w:rsid w:val="00F85621"/>
    <w:rsid w:val="00F85FB2"/>
    <w:rsid w:val="00F86208"/>
    <w:rsid w:val="00F865A4"/>
    <w:rsid w:val="00F86956"/>
    <w:rsid w:val="00F869E2"/>
    <w:rsid w:val="00F86BCD"/>
    <w:rsid w:val="00F86E1D"/>
    <w:rsid w:val="00F86F73"/>
    <w:rsid w:val="00F86FEE"/>
    <w:rsid w:val="00F86FF8"/>
    <w:rsid w:val="00F871DA"/>
    <w:rsid w:val="00F875CE"/>
    <w:rsid w:val="00F876B1"/>
    <w:rsid w:val="00F87929"/>
    <w:rsid w:val="00F87E9D"/>
    <w:rsid w:val="00F87EEC"/>
    <w:rsid w:val="00F900CD"/>
    <w:rsid w:val="00F9034B"/>
    <w:rsid w:val="00F9095C"/>
    <w:rsid w:val="00F90D9B"/>
    <w:rsid w:val="00F90EAD"/>
    <w:rsid w:val="00F90F66"/>
    <w:rsid w:val="00F90F68"/>
    <w:rsid w:val="00F91086"/>
    <w:rsid w:val="00F910D9"/>
    <w:rsid w:val="00F916FE"/>
    <w:rsid w:val="00F91A50"/>
    <w:rsid w:val="00F91A63"/>
    <w:rsid w:val="00F91F66"/>
    <w:rsid w:val="00F91FE9"/>
    <w:rsid w:val="00F922E9"/>
    <w:rsid w:val="00F92506"/>
    <w:rsid w:val="00F92545"/>
    <w:rsid w:val="00F92CE6"/>
    <w:rsid w:val="00F93759"/>
    <w:rsid w:val="00F93CE0"/>
    <w:rsid w:val="00F941D1"/>
    <w:rsid w:val="00F94284"/>
    <w:rsid w:val="00F94689"/>
    <w:rsid w:val="00F95293"/>
    <w:rsid w:val="00F95708"/>
    <w:rsid w:val="00F95790"/>
    <w:rsid w:val="00F957B7"/>
    <w:rsid w:val="00F95903"/>
    <w:rsid w:val="00F959BC"/>
    <w:rsid w:val="00F95A3C"/>
    <w:rsid w:val="00F95C3C"/>
    <w:rsid w:val="00F95F3C"/>
    <w:rsid w:val="00F96212"/>
    <w:rsid w:val="00F96ADA"/>
    <w:rsid w:val="00F96C17"/>
    <w:rsid w:val="00F97530"/>
    <w:rsid w:val="00F97A8C"/>
    <w:rsid w:val="00F97B34"/>
    <w:rsid w:val="00F97BDA"/>
    <w:rsid w:val="00F97D83"/>
    <w:rsid w:val="00FA0673"/>
    <w:rsid w:val="00FA0840"/>
    <w:rsid w:val="00FA0B35"/>
    <w:rsid w:val="00FA0B50"/>
    <w:rsid w:val="00FA0C74"/>
    <w:rsid w:val="00FA1251"/>
    <w:rsid w:val="00FA1539"/>
    <w:rsid w:val="00FA1B46"/>
    <w:rsid w:val="00FA1C19"/>
    <w:rsid w:val="00FA1D9A"/>
    <w:rsid w:val="00FA206C"/>
    <w:rsid w:val="00FA21D7"/>
    <w:rsid w:val="00FA2240"/>
    <w:rsid w:val="00FA24FD"/>
    <w:rsid w:val="00FA2559"/>
    <w:rsid w:val="00FA2620"/>
    <w:rsid w:val="00FA26A3"/>
    <w:rsid w:val="00FA2B38"/>
    <w:rsid w:val="00FA2F79"/>
    <w:rsid w:val="00FA2FA0"/>
    <w:rsid w:val="00FA327B"/>
    <w:rsid w:val="00FA328F"/>
    <w:rsid w:val="00FA3EBC"/>
    <w:rsid w:val="00FA4000"/>
    <w:rsid w:val="00FA421E"/>
    <w:rsid w:val="00FA444E"/>
    <w:rsid w:val="00FA44E6"/>
    <w:rsid w:val="00FA4D1F"/>
    <w:rsid w:val="00FA4F1F"/>
    <w:rsid w:val="00FA514D"/>
    <w:rsid w:val="00FA5C6E"/>
    <w:rsid w:val="00FA5EAE"/>
    <w:rsid w:val="00FA6422"/>
    <w:rsid w:val="00FA64B2"/>
    <w:rsid w:val="00FA698A"/>
    <w:rsid w:val="00FA6A3C"/>
    <w:rsid w:val="00FA6F10"/>
    <w:rsid w:val="00FA7599"/>
    <w:rsid w:val="00FA78D1"/>
    <w:rsid w:val="00FA7D82"/>
    <w:rsid w:val="00FA7F1D"/>
    <w:rsid w:val="00FB0313"/>
    <w:rsid w:val="00FB1032"/>
    <w:rsid w:val="00FB14F2"/>
    <w:rsid w:val="00FB16EC"/>
    <w:rsid w:val="00FB17D4"/>
    <w:rsid w:val="00FB184B"/>
    <w:rsid w:val="00FB1A77"/>
    <w:rsid w:val="00FB1AE1"/>
    <w:rsid w:val="00FB278B"/>
    <w:rsid w:val="00FB2873"/>
    <w:rsid w:val="00FB2A96"/>
    <w:rsid w:val="00FB350C"/>
    <w:rsid w:val="00FB37CF"/>
    <w:rsid w:val="00FB3AB4"/>
    <w:rsid w:val="00FB439B"/>
    <w:rsid w:val="00FB4639"/>
    <w:rsid w:val="00FB47E5"/>
    <w:rsid w:val="00FB4D69"/>
    <w:rsid w:val="00FB4E51"/>
    <w:rsid w:val="00FB4FA5"/>
    <w:rsid w:val="00FB4FCE"/>
    <w:rsid w:val="00FB52F2"/>
    <w:rsid w:val="00FB6497"/>
    <w:rsid w:val="00FB66C7"/>
    <w:rsid w:val="00FB6872"/>
    <w:rsid w:val="00FB69F5"/>
    <w:rsid w:val="00FB71F6"/>
    <w:rsid w:val="00FB7758"/>
    <w:rsid w:val="00FB77F5"/>
    <w:rsid w:val="00FB7920"/>
    <w:rsid w:val="00FB7D65"/>
    <w:rsid w:val="00FB7E3F"/>
    <w:rsid w:val="00FC0038"/>
    <w:rsid w:val="00FC0769"/>
    <w:rsid w:val="00FC0F2E"/>
    <w:rsid w:val="00FC1365"/>
    <w:rsid w:val="00FC14AC"/>
    <w:rsid w:val="00FC25A6"/>
    <w:rsid w:val="00FC2627"/>
    <w:rsid w:val="00FC26FA"/>
    <w:rsid w:val="00FC29CF"/>
    <w:rsid w:val="00FC2B3E"/>
    <w:rsid w:val="00FC2F14"/>
    <w:rsid w:val="00FC3A0C"/>
    <w:rsid w:val="00FC3BD6"/>
    <w:rsid w:val="00FC4122"/>
    <w:rsid w:val="00FC4781"/>
    <w:rsid w:val="00FC49C0"/>
    <w:rsid w:val="00FC4F81"/>
    <w:rsid w:val="00FC5ABB"/>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C6D"/>
    <w:rsid w:val="00FD0D91"/>
    <w:rsid w:val="00FD10DE"/>
    <w:rsid w:val="00FD10F3"/>
    <w:rsid w:val="00FD16FF"/>
    <w:rsid w:val="00FD180C"/>
    <w:rsid w:val="00FD191B"/>
    <w:rsid w:val="00FD1A95"/>
    <w:rsid w:val="00FD1A9D"/>
    <w:rsid w:val="00FD1D5A"/>
    <w:rsid w:val="00FD1DEA"/>
    <w:rsid w:val="00FD1E49"/>
    <w:rsid w:val="00FD2077"/>
    <w:rsid w:val="00FD2416"/>
    <w:rsid w:val="00FD2605"/>
    <w:rsid w:val="00FD2935"/>
    <w:rsid w:val="00FD2A16"/>
    <w:rsid w:val="00FD2BB3"/>
    <w:rsid w:val="00FD2BD2"/>
    <w:rsid w:val="00FD2BF8"/>
    <w:rsid w:val="00FD2D67"/>
    <w:rsid w:val="00FD3751"/>
    <w:rsid w:val="00FD3899"/>
    <w:rsid w:val="00FD39CB"/>
    <w:rsid w:val="00FD3D98"/>
    <w:rsid w:val="00FD45C3"/>
    <w:rsid w:val="00FD4819"/>
    <w:rsid w:val="00FD4E20"/>
    <w:rsid w:val="00FD51DD"/>
    <w:rsid w:val="00FD51FB"/>
    <w:rsid w:val="00FD53EE"/>
    <w:rsid w:val="00FD5535"/>
    <w:rsid w:val="00FD598F"/>
    <w:rsid w:val="00FD5F3B"/>
    <w:rsid w:val="00FD61AA"/>
    <w:rsid w:val="00FD6441"/>
    <w:rsid w:val="00FD64B7"/>
    <w:rsid w:val="00FD654B"/>
    <w:rsid w:val="00FD6554"/>
    <w:rsid w:val="00FD6581"/>
    <w:rsid w:val="00FD6605"/>
    <w:rsid w:val="00FD6BDD"/>
    <w:rsid w:val="00FD6C97"/>
    <w:rsid w:val="00FD6FEC"/>
    <w:rsid w:val="00FD7020"/>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800"/>
    <w:rsid w:val="00FE2B17"/>
    <w:rsid w:val="00FE2C2D"/>
    <w:rsid w:val="00FE300D"/>
    <w:rsid w:val="00FE3160"/>
    <w:rsid w:val="00FE31D1"/>
    <w:rsid w:val="00FE3234"/>
    <w:rsid w:val="00FE358E"/>
    <w:rsid w:val="00FE369C"/>
    <w:rsid w:val="00FE3A64"/>
    <w:rsid w:val="00FE3B3B"/>
    <w:rsid w:val="00FE3C5C"/>
    <w:rsid w:val="00FE3D0F"/>
    <w:rsid w:val="00FE49D1"/>
    <w:rsid w:val="00FE4EA2"/>
    <w:rsid w:val="00FE4ED3"/>
    <w:rsid w:val="00FE4F88"/>
    <w:rsid w:val="00FE56C2"/>
    <w:rsid w:val="00FE5A56"/>
    <w:rsid w:val="00FE5D69"/>
    <w:rsid w:val="00FE5F07"/>
    <w:rsid w:val="00FE65E0"/>
    <w:rsid w:val="00FE6FAA"/>
    <w:rsid w:val="00FE7070"/>
    <w:rsid w:val="00FE7485"/>
    <w:rsid w:val="00FE74AE"/>
    <w:rsid w:val="00FE7BE6"/>
    <w:rsid w:val="00FE7E27"/>
    <w:rsid w:val="00FE7F4F"/>
    <w:rsid w:val="00FF0552"/>
    <w:rsid w:val="00FF0A5B"/>
    <w:rsid w:val="00FF10B7"/>
    <w:rsid w:val="00FF17EC"/>
    <w:rsid w:val="00FF1AB4"/>
    <w:rsid w:val="00FF1CBF"/>
    <w:rsid w:val="00FF2149"/>
    <w:rsid w:val="00FF21D4"/>
    <w:rsid w:val="00FF2681"/>
    <w:rsid w:val="00FF26DD"/>
    <w:rsid w:val="00FF2A42"/>
    <w:rsid w:val="00FF3591"/>
    <w:rsid w:val="00FF37BE"/>
    <w:rsid w:val="00FF3D8C"/>
    <w:rsid w:val="00FF465A"/>
    <w:rsid w:val="00FF4BDF"/>
    <w:rsid w:val="00FF4F0B"/>
    <w:rsid w:val="00FF53A0"/>
    <w:rsid w:val="00FF54BB"/>
    <w:rsid w:val="00FF5615"/>
    <w:rsid w:val="00FF5B6C"/>
    <w:rsid w:val="00FF5D0F"/>
    <w:rsid w:val="00FF6655"/>
    <w:rsid w:val="00FF6D6E"/>
    <w:rsid w:val="00FF6DAA"/>
    <w:rsid w:val="00FF6DE9"/>
    <w:rsid w:val="00FF732A"/>
    <w:rsid w:val="00FF73E8"/>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FAF"/>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clear" w:pos="1080"/>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paragraph" w:customStyle="1" w:styleId="Observation">
    <w:name w:val="Observation"/>
    <w:basedOn w:val="Normal"/>
    <w:link w:val="ObservationChar"/>
    <w:qFormat/>
    <w:rsid w:val="00CB52EA"/>
    <w:pPr>
      <w:widowControl w:val="0"/>
      <w:numPr>
        <w:numId w:val="11"/>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CB52EA"/>
    <w:rPr>
      <w:rFonts w:asciiTheme="minorHAnsi" w:eastAsiaTheme="minorEastAsia" w:hAnsiTheme="minorHAnsi" w:cstheme="minorBidi"/>
      <w:b/>
      <w:bCs/>
      <w:kern w:val="2"/>
      <w:sz w:val="21"/>
      <w:szCs w:val="22"/>
      <w:lang w:eastAsia="zh-CN"/>
    </w:rPr>
  </w:style>
  <w:style w:type="character" w:customStyle="1" w:styleId="fontstyle21">
    <w:name w:val="fontstyle21"/>
    <w:rsid w:val="0097503D"/>
    <w:rPr>
      <w:rFonts w:ascii="Times-Italic" w:hAnsi="Times-Italic" w:hint="default"/>
      <w:b w:val="0"/>
      <w:bCs w:val="0"/>
      <w:i/>
      <w:iCs/>
      <w:color w:val="000000"/>
      <w:sz w:val="20"/>
      <w:szCs w:val="20"/>
    </w:rPr>
  </w:style>
  <w:style w:type="character" w:customStyle="1" w:styleId="fontstyle41">
    <w:name w:val="fontstyle41"/>
    <w:rsid w:val="0097503D"/>
    <w:rPr>
      <w:rFonts w:ascii="T205" w:hAnsi="T205" w:hint="default"/>
      <w:b w:val="0"/>
      <w:bCs w:val="0"/>
      <w:i w:val="0"/>
      <w:iCs w:val="0"/>
      <w:color w:val="000000"/>
      <w:sz w:val="20"/>
      <w:szCs w:val="20"/>
    </w:rPr>
  </w:style>
  <w:style w:type="character" w:customStyle="1" w:styleId="B2Char">
    <w:name w:val="B2 Char"/>
    <w:link w:val="B2"/>
    <w:qFormat/>
    <w:rsid w:val="008A1F96"/>
    <w:rPr>
      <w:lang w:val="en-GB" w:eastAsia="en-US"/>
    </w:rPr>
  </w:style>
  <w:style w:type="character" w:customStyle="1" w:styleId="colour">
    <w:name w:val="colour"/>
    <w:basedOn w:val="DefaultParagraphFont"/>
    <w:qFormat/>
    <w:rsid w:val="008A1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4361321">
      <w:bodyDiv w:val="1"/>
      <w:marLeft w:val="0"/>
      <w:marRight w:val="0"/>
      <w:marTop w:val="0"/>
      <w:marBottom w:val="0"/>
      <w:divBdr>
        <w:top w:val="none" w:sz="0" w:space="0" w:color="auto"/>
        <w:left w:val="none" w:sz="0" w:space="0" w:color="auto"/>
        <w:bottom w:val="none" w:sz="0" w:space="0" w:color="auto"/>
        <w:right w:val="none" w:sz="0" w:space="0" w:color="auto"/>
      </w:divBdr>
      <w:divsChild>
        <w:div w:id="113838567">
          <w:marLeft w:val="994"/>
          <w:marRight w:val="0"/>
          <w:marTop w:val="0"/>
          <w:marBottom w:val="0"/>
          <w:divBdr>
            <w:top w:val="none" w:sz="0" w:space="0" w:color="auto"/>
            <w:left w:val="none" w:sz="0" w:space="0" w:color="auto"/>
            <w:bottom w:val="none" w:sz="0" w:space="0" w:color="auto"/>
            <w:right w:val="none" w:sz="0" w:space="0" w:color="auto"/>
          </w:divBdr>
        </w:div>
        <w:div w:id="566231534">
          <w:marLeft w:val="1166"/>
          <w:marRight w:val="0"/>
          <w:marTop w:val="0"/>
          <w:marBottom w:val="0"/>
          <w:divBdr>
            <w:top w:val="none" w:sz="0" w:space="0" w:color="auto"/>
            <w:left w:val="none" w:sz="0" w:space="0" w:color="auto"/>
            <w:bottom w:val="none" w:sz="0" w:space="0" w:color="auto"/>
            <w:right w:val="none" w:sz="0" w:space="0" w:color="auto"/>
          </w:divBdr>
        </w:div>
        <w:div w:id="1336107493">
          <w:marLeft w:val="1166"/>
          <w:marRight w:val="0"/>
          <w:marTop w:val="0"/>
          <w:marBottom w:val="0"/>
          <w:divBdr>
            <w:top w:val="none" w:sz="0" w:space="0" w:color="auto"/>
            <w:left w:val="none" w:sz="0" w:space="0" w:color="auto"/>
            <w:bottom w:val="none" w:sz="0" w:space="0" w:color="auto"/>
            <w:right w:val="none" w:sz="0" w:space="0" w:color="auto"/>
          </w:divBdr>
        </w:div>
        <w:div w:id="634063748">
          <w:marLeft w:val="1166"/>
          <w:marRight w:val="0"/>
          <w:marTop w:val="0"/>
          <w:marBottom w:val="0"/>
          <w:divBdr>
            <w:top w:val="none" w:sz="0" w:space="0" w:color="auto"/>
            <w:left w:val="none" w:sz="0" w:space="0" w:color="auto"/>
            <w:bottom w:val="none" w:sz="0" w:space="0" w:color="auto"/>
            <w:right w:val="none" w:sz="0" w:space="0" w:color="auto"/>
          </w:divBdr>
        </w:div>
        <w:div w:id="310524625">
          <w:marLeft w:val="1166"/>
          <w:marRight w:val="0"/>
          <w:marTop w:val="0"/>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60448340">
      <w:bodyDiv w:val="1"/>
      <w:marLeft w:val="0"/>
      <w:marRight w:val="0"/>
      <w:marTop w:val="0"/>
      <w:marBottom w:val="0"/>
      <w:divBdr>
        <w:top w:val="none" w:sz="0" w:space="0" w:color="auto"/>
        <w:left w:val="none" w:sz="0" w:space="0" w:color="auto"/>
        <w:bottom w:val="none" w:sz="0" w:space="0" w:color="auto"/>
        <w:right w:val="none" w:sz="0" w:space="0" w:color="auto"/>
      </w:divBdr>
      <w:divsChild>
        <w:div w:id="2001958910">
          <w:marLeft w:val="1166"/>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179012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0814167">
      <w:bodyDiv w:val="1"/>
      <w:marLeft w:val="0"/>
      <w:marRight w:val="0"/>
      <w:marTop w:val="0"/>
      <w:marBottom w:val="0"/>
      <w:divBdr>
        <w:top w:val="none" w:sz="0" w:space="0" w:color="auto"/>
        <w:left w:val="none" w:sz="0" w:space="0" w:color="auto"/>
        <w:bottom w:val="none" w:sz="0" w:space="0" w:color="auto"/>
        <w:right w:val="none" w:sz="0" w:space="0" w:color="auto"/>
      </w:divBdr>
      <w:divsChild>
        <w:div w:id="1390887137">
          <w:marLeft w:val="116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4603028">
      <w:bodyDiv w:val="1"/>
      <w:marLeft w:val="0"/>
      <w:marRight w:val="0"/>
      <w:marTop w:val="0"/>
      <w:marBottom w:val="0"/>
      <w:divBdr>
        <w:top w:val="none" w:sz="0" w:space="0" w:color="auto"/>
        <w:left w:val="none" w:sz="0" w:space="0" w:color="auto"/>
        <w:bottom w:val="none" w:sz="0" w:space="0" w:color="auto"/>
        <w:right w:val="none" w:sz="0" w:space="0" w:color="auto"/>
      </w:divBdr>
      <w:divsChild>
        <w:div w:id="1799295160">
          <w:marLeft w:val="547"/>
          <w:marRight w:val="0"/>
          <w:marTop w:val="0"/>
          <w:marBottom w:val="0"/>
          <w:divBdr>
            <w:top w:val="none" w:sz="0" w:space="0" w:color="auto"/>
            <w:left w:val="none" w:sz="0" w:space="0" w:color="auto"/>
            <w:bottom w:val="none" w:sz="0" w:space="0" w:color="auto"/>
            <w:right w:val="none" w:sz="0" w:space="0" w:color="auto"/>
          </w:divBdr>
        </w:div>
        <w:div w:id="36466811">
          <w:marLeft w:val="1166"/>
          <w:marRight w:val="0"/>
          <w:marTop w:val="0"/>
          <w:marBottom w:val="0"/>
          <w:divBdr>
            <w:top w:val="none" w:sz="0" w:space="0" w:color="auto"/>
            <w:left w:val="none" w:sz="0" w:space="0" w:color="auto"/>
            <w:bottom w:val="none" w:sz="0" w:space="0" w:color="auto"/>
            <w:right w:val="none" w:sz="0" w:space="0" w:color="auto"/>
          </w:divBdr>
        </w:div>
        <w:div w:id="1703088963">
          <w:marLeft w:val="547"/>
          <w:marRight w:val="0"/>
          <w:marTop w:val="0"/>
          <w:marBottom w:val="0"/>
          <w:divBdr>
            <w:top w:val="none" w:sz="0" w:space="0" w:color="auto"/>
            <w:left w:val="none" w:sz="0" w:space="0" w:color="auto"/>
            <w:bottom w:val="none" w:sz="0" w:space="0" w:color="auto"/>
            <w:right w:val="none" w:sz="0" w:space="0" w:color="auto"/>
          </w:divBdr>
        </w:div>
        <w:div w:id="509295275">
          <w:marLeft w:val="1166"/>
          <w:marRight w:val="0"/>
          <w:marTop w:val="0"/>
          <w:marBottom w:val="0"/>
          <w:divBdr>
            <w:top w:val="none" w:sz="0" w:space="0" w:color="auto"/>
            <w:left w:val="none" w:sz="0" w:space="0" w:color="auto"/>
            <w:bottom w:val="none" w:sz="0" w:space="0" w:color="auto"/>
            <w:right w:val="none" w:sz="0" w:space="0" w:color="auto"/>
          </w:divBdr>
        </w:div>
        <w:div w:id="1069155869">
          <w:marLeft w:val="1166"/>
          <w:marRight w:val="0"/>
          <w:marTop w:val="0"/>
          <w:marBottom w:val="0"/>
          <w:divBdr>
            <w:top w:val="none" w:sz="0" w:space="0" w:color="auto"/>
            <w:left w:val="none" w:sz="0" w:space="0" w:color="auto"/>
            <w:bottom w:val="none" w:sz="0" w:space="0" w:color="auto"/>
            <w:right w:val="none" w:sz="0" w:space="0" w:color="auto"/>
          </w:divBdr>
        </w:div>
      </w:divsChild>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844472">
      <w:bodyDiv w:val="1"/>
      <w:marLeft w:val="0"/>
      <w:marRight w:val="0"/>
      <w:marTop w:val="0"/>
      <w:marBottom w:val="0"/>
      <w:divBdr>
        <w:top w:val="none" w:sz="0" w:space="0" w:color="auto"/>
        <w:left w:val="none" w:sz="0" w:space="0" w:color="auto"/>
        <w:bottom w:val="none" w:sz="0" w:space="0" w:color="auto"/>
        <w:right w:val="none" w:sz="0" w:space="0" w:color="auto"/>
      </w:divBdr>
      <w:divsChild>
        <w:div w:id="154731337">
          <w:marLeft w:val="547"/>
          <w:marRight w:val="0"/>
          <w:marTop w:val="77"/>
          <w:marBottom w:val="0"/>
          <w:divBdr>
            <w:top w:val="none" w:sz="0" w:space="0" w:color="auto"/>
            <w:left w:val="none" w:sz="0" w:space="0" w:color="auto"/>
            <w:bottom w:val="none" w:sz="0" w:space="0" w:color="auto"/>
            <w:right w:val="none" w:sz="0" w:space="0" w:color="auto"/>
          </w:divBdr>
        </w:div>
        <w:div w:id="1752239689">
          <w:marLeft w:val="1166"/>
          <w:marRight w:val="0"/>
          <w:marTop w:val="67"/>
          <w:marBottom w:val="0"/>
          <w:divBdr>
            <w:top w:val="none" w:sz="0" w:space="0" w:color="auto"/>
            <w:left w:val="none" w:sz="0" w:space="0" w:color="auto"/>
            <w:bottom w:val="none" w:sz="0" w:space="0" w:color="auto"/>
            <w:right w:val="none" w:sz="0" w:space="0" w:color="auto"/>
          </w:divBdr>
        </w:div>
        <w:div w:id="398403301">
          <w:marLeft w:val="1166"/>
          <w:marRight w:val="0"/>
          <w:marTop w:val="67"/>
          <w:marBottom w:val="0"/>
          <w:divBdr>
            <w:top w:val="none" w:sz="0" w:space="0" w:color="auto"/>
            <w:left w:val="none" w:sz="0" w:space="0" w:color="auto"/>
            <w:bottom w:val="none" w:sz="0" w:space="0" w:color="auto"/>
            <w:right w:val="none" w:sz="0" w:space="0" w:color="auto"/>
          </w:divBdr>
        </w:div>
        <w:div w:id="1094785315">
          <w:marLeft w:val="1800"/>
          <w:marRight w:val="0"/>
          <w:marTop w:val="58"/>
          <w:marBottom w:val="0"/>
          <w:divBdr>
            <w:top w:val="none" w:sz="0" w:space="0" w:color="auto"/>
            <w:left w:val="none" w:sz="0" w:space="0" w:color="auto"/>
            <w:bottom w:val="none" w:sz="0" w:space="0" w:color="auto"/>
            <w:right w:val="none" w:sz="0" w:space="0" w:color="auto"/>
          </w:divBdr>
        </w:div>
        <w:div w:id="735973742">
          <w:marLeft w:val="1800"/>
          <w:marRight w:val="0"/>
          <w:marTop w:val="58"/>
          <w:marBottom w:val="0"/>
          <w:divBdr>
            <w:top w:val="none" w:sz="0" w:space="0" w:color="auto"/>
            <w:left w:val="none" w:sz="0" w:space="0" w:color="auto"/>
            <w:bottom w:val="none" w:sz="0" w:space="0" w:color="auto"/>
            <w:right w:val="none" w:sz="0" w:space="0" w:color="auto"/>
          </w:divBdr>
        </w:div>
        <w:div w:id="1263949981">
          <w:marLeft w:val="547"/>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704934">
      <w:bodyDiv w:val="1"/>
      <w:marLeft w:val="0"/>
      <w:marRight w:val="0"/>
      <w:marTop w:val="0"/>
      <w:marBottom w:val="0"/>
      <w:divBdr>
        <w:top w:val="none" w:sz="0" w:space="0" w:color="auto"/>
        <w:left w:val="none" w:sz="0" w:space="0" w:color="auto"/>
        <w:bottom w:val="none" w:sz="0" w:space="0" w:color="auto"/>
        <w:right w:val="none" w:sz="0" w:space="0" w:color="auto"/>
      </w:divBdr>
      <w:divsChild>
        <w:div w:id="351690326">
          <w:marLeft w:val="850"/>
          <w:marRight w:val="0"/>
          <w:marTop w:val="0"/>
          <w:marBottom w:val="0"/>
          <w:divBdr>
            <w:top w:val="none" w:sz="0" w:space="0" w:color="auto"/>
            <w:left w:val="none" w:sz="0" w:space="0" w:color="auto"/>
            <w:bottom w:val="none" w:sz="0" w:space="0" w:color="auto"/>
            <w:right w:val="none" w:sz="0" w:space="0" w:color="auto"/>
          </w:divBdr>
        </w:div>
        <w:div w:id="1444348148">
          <w:marLeft w:val="850"/>
          <w:marRight w:val="0"/>
          <w:marTop w:val="0"/>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7376153">
      <w:bodyDiv w:val="1"/>
      <w:marLeft w:val="0"/>
      <w:marRight w:val="0"/>
      <w:marTop w:val="0"/>
      <w:marBottom w:val="0"/>
      <w:divBdr>
        <w:top w:val="none" w:sz="0" w:space="0" w:color="auto"/>
        <w:left w:val="none" w:sz="0" w:space="0" w:color="auto"/>
        <w:bottom w:val="none" w:sz="0" w:space="0" w:color="auto"/>
        <w:right w:val="none" w:sz="0" w:space="0" w:color="auto"/>
      </w:divBdr>
      <w:divsChild>
        <w:div w:id="939679000">
          <w:marLeft w:val="547"/>
          <w:marRight w:val="0"/>
          <w:marTop w:val="77"/>
          <w:marBottom w:val="0"/>
          <w:divBdr>
            <w:top w:val="none" w:sz="0" w:space="0" w:color="auto"/>
            <w:left w:val="none" w:sz="0" w:space="0" w:color="auto"/>
            <w:bottom w:val="none" w:sz="0" w:space="0" w:color="auto"/>
            <w:right w:val="none" w:sz="0" w:space="0" w:color="auto"/>
          </w:divBdr>
        </w:div>
        <w:div w:id="1758475616">
          <w:marLeft w:val="1166"/>
          <w:marRight w:val="0"/>
          <w:marTop w:val="67"/>
          <w:marBottom w:val="0"/>
          <w:divBdr>
            <w:top w:val="none" w:sz="0" w:space="0" w:color="auto"/>
            <w:left w:val="none" w:sz="0" w:space="0" w:color="auto"/>
            <w:bottom w:val="none" w:sz="0" w:space="0" w:color="auto"/>
            <w:right w:val="none" w:sz="0" w:space="0" w:color="auto"/>
          </w:divBdr>
        </w:div>
        <w:div w:id="1830320982">
          <w:marLeft w:val="1166"/>
          <w:marRight w:val="0"/>
          <w:marTop w:val="67"/>
          <w:marBottom w:val="0"/>
          <w:divBdr>
            <w:top w:val="none" w:sz="0" w:space="0" w:color="auto"/>
            <w:left w:val="none" w:sz="0" w:space="0" w:color="auto"/>
            <w:bottom w:val="none" w:sz="0" w:space="0" w:color="auto"/>
            <w:right w:val="none" w:sz="0" w:space="0" w:color="auto"/>
          </w:divBdr>
        </w:div>
        <w:div w:id="1371221839">
          <w:marLeft w:val="1166"/>
          <w:marRight w:val="0"/>
          <w:marTop w:val="67"/>
          <w:marBottom w:val="0"/>
          <w:divBdr>
            <w:top w:val="none" w:sz="0" w:space="0" w:color="auto"/>
            <w:left w:val="none" w:sz="0" w:space="0" w:color="auto"/>
            <w:bottom w:val="none" w:sz="0" w:space="0" w:color="auto"/>
            <w:right w:val="none" w:sz="0" w:space="0" w:color="auto"/>
          </w:divBdr>
        </w:div>
        <w:div w:id="380594451">
          <w:marLeft w:val="547"/>
          <w:marRight w:val="0"/>
          <w:marTop w:val="77"/>
          <w:marBottom w:val="0"/>
          <w:divBdr>
            <w:top w:val="none" w:sz="0" w:space="0" w:color="auto"/>
            <w:left w:val="none" w:sz="0" w:space="0" w:color="auto"/>
            <w:bottom w:val="none" w:sz="0" w:space="0" w:color="auto"/>
            <w:right w:val="none" w:sz="0" w:space="0" w:color="auto"/>
          </w:divBdr>
        </w:div>
      </w:divsChild>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249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96227">
      <w:bodyDiv w:val="1"/>
      <w:marLeft w:val="0"/>
      <w:marRight w:val="0"/>
      <w:marTop w:val="0"/>
      <w:marBottom w:val="0"/>
      <w:divBdr>
        <w:top w:val="none" w:sz="0" w:space="0" w:color="auto"/>
        <w:left w:val="none" w:sz="0" w:space="0" w:color="auto"/>
        <w:bottom w:val="none" w:sz="0" w:space="0" w:color="auto"/>
        <w:right w:val="none" w:sz="0" w:space="0" w:color="auto"/>
      </w:divBdr>
      <w:divsChild>
        <w:div w:id="428816356">
          <w:marLeft w:val="1166"/>
          <w:marRight w:val="0"/>
          <w:marTop w:val="67"/>
          <w:marBottom w:val="0"/>
          <w:divBdr>
            <w:top w:val="none" w:sz="0" w:space="0" w:color="auto"/>
            <w:left w:val="none" w:sz="0" w:space="0" w:color="auto"/>
            <w:bottom w:val="none" w:sz="0" w:space="0" w:color="auto"/>
            <w:right w:val="none" w:sz="0" w:space="0" w:color="auto"/>
          </w:divBdr>
        </w:div>
        <w:div w:id="2111967356">
          <w:marLeft w:val="1800"/>
          <w:marRight w:val="0"/>
          <w:marTop w:val="58"/>
          <w:marBottom w:val="0"/>
          <w:divBdr>
            <w:top w:val="none" w:sz="0" w:space="0" w:color="auto"/>
            <w:left w:val="none" w:sz="0" w:space="0" w:color="auto"/>
            <w:bottom w:val="none" w:sz="0" w:space="0" w:color="auto"/>
            <w:right w:val="none" w:sz="0" w:space="0" w:color="auto"/>
          </w:divBdr>
        </w:div>
        <w:div w:id="416828950">
          <w:marLeft w:val="1800"/>
          <w:marRight w:val="0"/>
          <w:marTop w:val="58"/>
          <w:marBottom w:val="0"/>
          <w:divBdr>
            <w:top w:val="none" w:sz="0" w:space="0" w:color="auto"/>
            <w:left w:val="none" w:sz="0" w:space="0" w:color="auto"/>
            <w:bottom w:val="none" w:sz="0" w:space="0" w:color="auto"/>
            <w:right w:val="none" w:sz="0" w:space="0" w:color="auto"/>
          </w:divBdr>
        </w:div>
      </w:divsChild>
    </w:div>
    <w:div w:id="915824270">
      <w:bodyDiv w:val="1"/>
      <w:marLeft w:val="0"/>
      <w:marRight w:val="0"/>
      <w:marTop w:val="0"/>
      <w:marBottom w:val="0"/>
      <w:divBdr>
        <w:top w:val="none" w:sz="0" w:space="0" w:color="auto"/>
        <w:left w:val="none" w:sz="0" w:space="0" w:color="auto"/>
        <w:bottom w:val="none" w:sz="0" w:space="0" w:color="auto"/>
        <w:right w:val="none" w:sz="0" w:space="0" w:color="auto"/>
      </w:divBdr>
      <w:divsChild>
        <w:div w:id="141578153">
          <w:marLeft w:val="547"/>
          <w:marRight w:val="0"/>
          <w:marTop w:val="77"/>
          <w:marBottom w:val="0"/>
          <w:divBdr>
            <w:top w:val="none" w:sz="0" w:space="0" w:color="auto"/>
            <w:left w:val="none" w:sz="0" w:space="0" w:color="auto"/>
            <w:bottom w:val="none" w:sz="0" w:space="0" w:color="auto"/>
            <w:right w:val="none" w:sz="0" w:space="0" w:color="auto"/>
          </w:divBdr>
        </w:div>
        <w:div w:id="548542253">
          <w:marLeft w:val="547"/>
          <w:marRight w:val="0"/>
          <w:marTop w:val="77"/>
          <w:marBottom w:val="0"/>
          <w:divBdr>
            <w:top w:val="none" w:sz="0" w:space="0" w:color="auto"/>
            <w:left w:val="none" w:sz="0" w:space="0" w:color="auto"/>
            <w:bottom w:val="none" w:sz="0" w:space="0" w:color="auto"/>
            <w:right w:val="none" w:sz="0" w:space="0" w:color="auto"/>
          </w:divBdr>
        </w:div>
        <w:div w:id="487206575">
          <w:marLeft w:val="1166"/>
          <w:marRight w:val="0"/>
          <w:marTop w:val="67"/>
          <w:marBottom w:val="0"/>
          <w:divBdr>
            <w:top w:val="none" w:sz="0" w:space="0" w:color="auto"/>
            <w:left w:val="none" w:sz="0" w:space="0" w:color="auto"/>
            <w:bottom w:val="none" w:sz="0" w:space="0" w:color="auto"/>
            <w:right w:val="none" w:sz="0" w:space="0" w:color="auto"/>
          </w:divBdr>
        </w:div>
        <w:div w:id="176777971">
          <w:marLeft w:val="1166"/>
          <w:marRight w:val="0"/>
          <w:marTop w:val="67"/>
          <w:marBottom w:val="0"/>
          <w:divBdr>
            <w:top w:val="none" w:sz="0" w:space="0" w:color="auto"/>
            <w:left w:val="none" w:sz="0" w:space="0" w:color="auto"/>
            <w:bottom w:val="none" w:sz="0" w:space="0" w:color="auto"/>
            <w:right w:val="none" w:sz="0" w:space="0" w:color="auto"/>
          </w:divBdr>
        </w:div>
        <w:div w:id="1288662255">
          <w:marLeft w:val="1166"/>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27627017">
      <w:bodyDiv w:val="1"/>
      <w:marLeft w:val="0"/>
      <w:marRight w:val="0"/>
      <w:marTop w:val="0"/>
      <w:marBottom w:val="0"/>
      <w:divBdr>
        <w:top w:val="none" w:sz="0" w:space="0" w:color="auto"/>
        <w:left w:val="none" w:sz="0" w:space="0" w:color="auto"/>
        <w:bottom w:val="none" w:sz="0" w:space="0" w:color="auto"/>
        <w:right w:val="none" w:sz="0" w:space="0" w:color="auto"/>
      </w:divBdr>
      <w:divsChild>
        <w:div w:id="2007172461">
          <w:marLeft w:val="994"/>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6020124">
      <w:bodyDiv w:val="1"/>
      <w:marLeft w:val="0"/>
      <w:marRight w:val="0"/>
      <w:marTop w:val="0"/>
      <w:marBottom w:val="0"/>
      <w:divBdr>
        <w:top w:val="none" w:sz="0" w:space="0" w:color="auto"/>
        <w:left w:val="none" w:sz="0" w:space="0" w:color="auto"/>
        <w:bottom w:val="none" w:sz="0" w:space="0" w:color="auto"/>
        <w:right w:val="none" w:sz="0" w:space="0" w:color="auto"/>
      </w:divBdr>
      <w:divsChild>
        <w:div w:id="126708282">
          <w:marLeft w:val="994"/>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1734459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65806920">
      <w:bodyDiv w:val="1"/>
      <w:marLeft w:val="0"/>
      <w:marRight w:val="0"/>
      <w:marTop w:val="0"/>
      <w:marBottom w:val="0"/>
      <w:divBdr>
        <w:top w:val="none" w:sz="0" w:space="0" w:color="auto"/>
        <w:left w:val="none" w:sz="0" w:space="0" w:color="auto"/>
        <w:bottom w:val="none" w:sz="0" w:space="0" w:color="auto"/>
        <w:right w:val="none" w:sz="0" w:space="0" w:color="auto"/>
      </w:divBdr>
      <w:divsChild>
        <w:div w:id="944844362">
          <w:marLeft w:val="994"/>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7451892">
      <w:bodyDiv w:val="1"/>
      <w:marLeft w:val="0"/>
      <w:marRight w:val="0"/>
      <w:marTop w:val="0"/>
      <w:marBottom w:val="0"/>
      <w:divBdr>
        <w:top w:val="none" w:sz="0" w:space="0" w:color="auto"/>
        <w:left w:val="none" w:sz="0" w:space="0" w:color="auto"/>
        <w:bottom w:val="none" w:sz="0" w:space="0" w:color="auto"/>
        <w:right w:val="none" w:sz="0" w:space="0" w:color="auto"/>
      </w:divBdr>
      <w:divsChild>
        <w:div w:id="370761594">
          <w:marLeft w:val="994"/>
          <w:marRight w:val="0"/>
          <w:marTop w:val="0"/>
          <w:marBottom w:val="0"/>
          <w:divBdr>
            <w:top w:val="none" w:sz="0" w:space="0" w:color="auto"/>
            <w:left w:val="none" w:sz="0" w:space="0" w:color="auto"/>
            <w:bottom w:val="none" w:sz="0" w:space="0" w:color="auto"/>
            <w:right w:val="none" w:sz="0" w:space="0" w:color="auto"/>
          </w:divBdr>
        </w:div>
      </w:divsChild>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3742639">
      <w:bodyDiv w:val="1"/>
      <w:marLeft w:val="0"/>
      <w:marRight w:val="0"/>
      <w:marTop w:val="0"/>
      <w:marBottom w:val="0"/>
      <w:divBdr>
        <w:top w:val="none" w:sz="0" w:space="0" w:color="auto"/>
        <w:left w:val="none" w:sz="0" w:space="0" w:color="auto"/>
        <w:bottom w:val="none" w:sz="0" w:space="0" w:color="auto"/>
        <w:right w:val="none" w:sz="0" w:space="0" w:color="auto"/>
      </w:divBdr>
      <w:divsChild>
        <w:div w:id="1453742603">
          <w:marLeft w:val="1166"/>
          <w:marRight w:val="0"/>
          <w:marTop w:val="0"/>
          <w:marBottom w:val="0"/>
          <w:divBdr>
            <w:top w:val="none" w:sz="0" w:space="0" w:color="auto"/>
            <w:left w:val="none" w:sz="0" w:space="0" w:color="auto"/>
            <w:bottom w:val="none" w:sz="0" w:space="0" w:color="auto"/>
            <w:right w:val="none" w:sz="0" w:space="0" w:color="auto"/>
          </w:divBdr>
        </w:div>
      </w:divsChild>
    </w:div>
    <w:div w:id="2119178275">
      <w:bodyDiv w:val="1"/>
      <w:marLeft w:val="0"/>
      <w:marRight w:val="0"/>
      <w:marTop w:val="0"/>
      <w:marBottom w:val="0"/>
      <w:divBdr>
        <w:top w:val="none" w:sz="0" w:space="0" w:color="auto"/>
        <w:left w:val="none" w:sz="0" w:space="0" w:color="auto"/>
        <w:bottom w:val="none" w:sz="0" w:space="0" w:color="auto"/>
        <w:right w:val="none" w:sz="0" w:space="0" w:color="auto"/>
      </w:divBdr>
      <w:divsChild>
        <w:div w:id="1952010471">
          <w:marLeft w:val="547"/>
          <w:marRight w:val="0"/>
          <w:marTop w:val="77"/>
          <w:marBottom w:val="0"/>
          <w:divBdr>
            <w:top w:val="none" w:sz="0" w:space="0" w:color="auto"/>
            <w:left w:val="none" w:sz="0" w:space="0" w:color="auto"/>
            <w:bottom w:val="none" w:sz="0" w:space="0" w:color="auto"/>
            <w:right w:val="none" w:sz="0" w:space="0" w:color="auto"/>
          </w:divBdr>
        </w:div>
        <w:div w:id="1214459895">
          <w:marLeft w:val="1166"/>
          <w:marRight w:val="0"/>
          <w:marTop w:val="67"/>
          <w:marBottom w:val="0"/>
          <w:divBdr>
            <w:top w:val="none" w:sz="0" w:space="0" w:color="auto"/>
            <w:left w:val="none" w:sz="0" w:space="0" w:color="auto"/>
            <w:bottom w:val="none" w:sz="0" w:space="0" w:color="auto"/>
            <w:right w:val="none" w:sz="0" w:space="0" w:color="auto"/>
          </w:divBdr>
        </w:div>
        <w:div w:id="1202667472">
          <w:marLeft w:val="1166"/>
          <w:marRight w:val="0"/>
          <w:marTop w:val="67"/>
          <w:marBottom w:val="0"/>
          <w:divBdr>
            <w:top w:val="none" w:sz="0" w:space="0" w:color="auto"/>
            <w:left w:val="none" w:sz="0" w:space="0" w:color="auto"/>
            <w:bottom w:val="none" w:sz="0" w:space="0" w:color="auto"/>
            <w:right w:val="none" w:sz="0" w:space="0" w:color="auto"/>
          </w:divBdr>
        </w:div>
        <w:div w:id="105733840">
          <w:marLeft w:val="1166"/>
          <w:marRight w:val="0"/>
          <w:marTop w:val="67"/>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90D8B1E-AB27-468F-8221-56B29CF8A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5169</Words>
  <Characters>29465</Characters>
  <Application>Microsoft Office Word</Application>
  <DocSecurity>0</DocSecurity>
  <Lines>245</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26</cp:revision>
  <cp:lastPrinted>2010-04-02T09:58:00Z</cp:lastPrinted>
  <dcterms:created xsi:type="dcterms:W3CDTF">2023-04-06T03:47:00Z</dcterms:created>
  <dcterms:modified xsi:type="dcterms:W3CDTF">2023-04-07T02:27:00Z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